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7B" w:rsidRPr="00684F7B" w:rsidRDefault="00684F7B" w:rsidP="00684F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84F7B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13, a u vezi člana 29 Zakona o procjeni uticaja na životnu sredinu (“Sl. list RCG”, br. 80/05 i „Sl. list CG“, </w:t>
      </w:r>
      <w:r w:rsidRPr="00684F7B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684F7B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684F7B" w:rsidRPr="00684F7B" w:rsidRDefault="00684F7B" w:rsidP="00684F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4F7B" w:rsidRPr="00684F7B" w:rsidRDefault="00684F7B" w:rsidP="00684F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4F7B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684F7B" w:rsidRPr="00684F7B" w:rsidRDefault="00684F7B" w:rsidP="00684F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4F7B" w:rsidRPr="00684F7B" w:rsidRDefault="00684F7B" w:rsidP="00684F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4F7B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684F7B" w:rsidRPr="00684F7B" w:rsidRDefault="00684F7B" w:rsidP="00684F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4F7B" w:rsidRPr="00684F7B" w:rsidRDefault="00684F7B" w:rsidP="00684F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4F7B" w:rsidRPr="00684F7B" w:rsidRDefault="00684F7B" w:rsidP="00684F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684F7B">
        <w:rPr>
          <w:rFonts w:ascii="Arial" w:eastAsia="Times New Roman" w:hAnsi="Arial" w:cs="Arial"/>
          <w:bCs/>
          <w:sz w:val="24"/>
          <w:szCs w:val="24"/>
          <w:lang w:val="sr-Latn-CS"/>
        </w:rPr>
        <w:t>da je nosiocu projekta Mihailović Miloradu, iz Podgorice, donijeto Rješenje broj UP.08-353/18-169/2</w:t>
      </w:r>
      <w:r w:rsidRPr="00684F7B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684F7B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od 28. maja 2018. godine, kojim je odlučeno da </w:t>
      </w:r>
      <w:r w:rsidRPr="00684F7B">
        <w:rPr>
          <w:rFonts w:ascii="Arial" w:eastAsia="Times New Roman" w:hAnsi="Arial" w:cs="Arial"/>
          <w:sz w:val="24"/>
          <w:szCs w:val="24"/>
          <w:lang w:val="pt-BR"/>
        </w:rPr>
        <w:t>za</w:t>
      </w:r>
      <w:r w:rsidRPr="00684F7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684F7B">
        <w:rPr>
          <w:rFonts w:ascii="Arial" w:eastAsia="Times New Roman" w:hAnsi="Arial" w:cs="Arial"/>
          <w:sz w:val="24"/>
          <w:szCs w:val="24"/>
          <w:lang w:val="sr-Latn-CS"/>
        </w:rPr>
        <w:t>izgradnju objekta ruralnog razvoja (objekat za uzgoj ćurki), na kat. parcelama broj 1709 i 1710 KO Brskut, u Podgorici, nije potrebna procjena uticaja na životnu sredinu.</w:t>
      </w:r>
      <w:r w:rsidRPr="00684F7B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684F7B" w:rsidRPr="00684F7B" w:rsidRDefault="00684F7B" w:rsidP="00684F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4F7B" w:rsidRPr="00684F7B" w:rsidRDefault="00684F7B" w:rsidP="00684F7B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84F7B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684F7B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7B"/>
    <w:rsid w:val="001B2089"/>
    <w:rsid w:val="00684F7B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56D4-6A2B-49D1-9953-AB85EAA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2018-07-05T13:50:00Z</dcterms:created>
  <dcterms:modified xsi:type="dcterms:W3CDTF">2018-07-05T13:50:00Z</dcterms:modified>
</cp:coreProperties>
</file>