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54" w:rsidRPr="00DE1654" w:rsidRDefault="00DE1654" w:rsidP="00DE16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DE1654">
        <w:rPr>
          <w:rFonts w:ascii="Arial" w:eastAsia="Calibri" w:hAnsi="Arial" w:cs="Arial"/>
          <w:sz w:val="24"/>
          <w:szCs w:val="24"/>
          <w:lang w:val="sr-Latn-CS"/>
        </w:rPr>
        <w:t xml:space="preserve">Na osnovu člana 12 Zakona o procjeni uticaja na životnu sredinu („Sl. list RCG“, br. 80/05 i </w:t>
      </w:r>
      <w:r w:rsidRPr="00DE1654">
        <w:rPr>
          <w:rFonts w:ascii="Arial" w:eastAsia="Calibri" w:hAnsi="Arial" w:cs="Arial"/>
          <w:sz w:val="24"/>
          <w:szCs w:val="24"/>
          <w:lang w:val="sr-Latn-RS"/>
        </w:rPr>
        <w:t xml:space="preserve">„Sl. list CG“, br. 40/10, 73/10, </w:t>
      </w:r>
      <w:r w:rsidRPr="00DE1654">
        <w:rPr>
          <w:rFonts w:ascii="Arial" w:eastAsia="Calibri" w:hAnsi="Arial" w:cs="Arial"/>
          <w:sz w:val="24"/>
          <w:szCs w:val="24"/>
          <w:lang w:val="hr-HR"/>
        </w:rPr>
        <w:t>40/11, 27/13 i 52/16</w:t>
      </w:r>
      <w:r w:rsidRPr="00DE1654">
        <w:rPr>
          <w:rFonts w:ascii="Arial" w:eastAsia="Calibri" w:hAnsi="Arial" w:cs="Arial"/>
          <w:sz w:val="24"/>
          <w:szCs w:val="24"/>
          <w:lang w:val="sr-Latn-CS"/>
        </w:rPr>
        <w:t>)</w:t>
      </w:r>
    </w:p>
    <w:p w:rsidR="00DE1654" w:rsidRPr="00DE1654" w:rsidRDefault="00DE1654" w:rsidP="00DE16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DE1654" w:rsidRPr="00DE1654" w:rsidRDefault="00DE1654" w:rsidP="00DE1654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DE1654" w:rsidRPr="00DE1654" w:rsidRDefault="00DE1654" w:rsidP="00DE1654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DE1654">
        <w:rPr>
          <w:rFonts w:ascii="Arial" w:eastAsia="Calibri" w:hAnsi="Arial" w:cs="Arial"/>
          <w:b/>
          <w:bCs/>
          <w:sz w:val="24"/>
          <w:szCs w:val="24"/>
          <w:lang w:val="sr-Latn-CS"/>
        </w:rPr>
        <w:t xml:space="preserve">Sekretarijat za planiranje i uređenje prostora i zaštitu životne sredine Glavnog grada – Podgorica  </w:t>
      </w:r>
    </w:p>
    <w:p w:rsidR="00DE1654" w:rsidRPr="00DE1654" w:rsidRDefault="00DE1654" w:rsidP="00DE165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sr-Latn-CS"/>
        </w:rPr>
      </w:pPr>
    </w:p>
    <w:p w:rsidR="00DE1654" w:rsidRPr="00DE1654" w:rsidRDefault="00DE1654" w:rsidP="00DE1654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DE1654">
        <w:rPr>
          <w:rFonts w:ascii="Arial" w:eastAsia="Calibri" w:hAnsi="Arial" w:cs="Arial"/>
          <w:b/>
          <w:bCs/>
          <w:sz w:val="24"/>
          <w:szCs w:val="24"/>
          <w:lang w:val="sr-Latn-CS"/>
        </w:rPr>
        <w:t>OBAVJEŠTAVA</w:t>
      </w:r>
    </w:p>
    <w:p w:rsidR="00DE1654" w:rsidRPr="00DE1654" w:rsidRDefault="00DE1654" w:rsidP="00DE165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sr-Latn-CS"/>
        </w:rPr>
      </w:pPr>
    </w:p>
    <w:p w:rsidR="00DE1654" w:rsidRPr="00DE1654" w:rsidRDefault="00DE1654" w:rsidP="00DE165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Latn-CS"/>
        </w:rPr>
      </w:pPr>
      <w:r w:rsidRPr="00DE1654">
        <w:rPr>
          <w:rFonts w:ascii="Arial" w:eastAsia="Calibri" w:hAnsi="Arial" w:cs="Arial"/>
          <w:b/>
          <w:sz w:val="24"/>
          <w:szCs w:val="24"/>
          <w:lang w:val="sr-Latn-CS"/>
        </w:rPr>
        <w:t>zainteresovanu javnost</w:t>
      </w:r>
    </w:p>
    <w:p w:rsidR="00DE1654" w:rsidRPr="00DE1654" w:rsidRDefault="00DE1654" w:rsidP="00DE1654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DE1654" w:rsidRPr="00DE1654" w:rsidRDefault="00DE1654" w:rsidP="00DE16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DE1654">
        <w:rPr>
          <w:rFonts w:ascii="Arial" w:eastAsia="Calibri" w:hAnsi="Arial" w:cs="Arial"/>
          <w:sz w:val="24"/>
          <w:szCs w:val="24"/>
          <w:lang w:val="sr-Latn-CS"/>
        </w:rPr>
        <w:t xml:space="preserve">da je nosilac projekta ''I-Wine'' d.o.o., iz Podgorice, podnio zahtjev za odlučivanje o potrebi procjene uticaja za objekat vinarije, na životnu sredinu, na kat. parcelama broj 1281, 1282, 1283, 1284, 1267 i 1275 KO Doljani. </w:t>
      </w:r>
    </w:p>
    <w:p w:rsidR="00DE1654" w:rsidRPr="00DE1654" w:rsidRDefault="00DE1654" w:rsidP="00DE165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DE1654" w:rsidRPr="00DE1654" w:rsidRDefault="00DE1654" w:rsidP="00DE1654">
      <w:pPr>
        <w:tabs>
          <w:tab w:val="left" w:pos="-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DE1654">
        <w:rPr>
          <w:rFonts w:ascii="Arial" w:eastAsia="Calibri" w:hAnsi="Arial" w:cs="Arial"/>
          <w:sz w:val="24"/>
          <w:szCs w:val="24"/>
          <w:lang w:val="sr-Latn-CS"/>
        </w:rPr>
        <w:t>Zahtjev sa potrebnom dokumentacijom o planiranom objektu biće dostupan javnosti u prostorijama Sekretarijata za planiranje i uređenje prostora i zaštitu životne sredine – Sektor za životnu sredinu i održivi razvoj, ul. Vuka Karadžića broj 41, kancelarija broj 2, svakog radnog dana u terminu od 12 do 15 časova, u vremenskom okviru od pet dana od dana objavljivanja ovog obavještenja.</w:t>
      </w:r>
    </w:p>
    <w:p w:rsidR="00DE1654" w:rsidRPr="00DE1654" w:rsidRDefault="00DE1654" w:rsidP="00DE16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DE1654" w:rsidRPr="00DE1654" w:rsidRDefault="00DE1654" w:rsidP="00DE16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DE1654">
        <w:rPr>
          <w:rFonts w:ascii="Arial" w:eastAsia="Calibri" w:hAnsi="Arial" w:cs="Arial"/>
          <w:sz w:val="24"/>
          <w:szCs w:val="24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DE1654">
          <w:rPr>
            <w:rFonts w:ascii="Arial" w:eastAsia="Calibri" w:hAnsi="Arial" w:cs="Arial"/>
            <w:color w:val="0000FF"/>
            <w:sz w:val="24"/>
            <w:szCs w:val="24"/>
            <w:u w:val="single"/>
            <w:lang w:val="sr-Latn-CS"/>
          </w:rPr>
          <w:t>dejanmugosa@pggrad.co.me</w:t>
        </w:r>
      </w:hyperlink>
      <w:r w:rsidRPr="00DE1654">
        <w:rPr>
          <w:rFonts w:ascii="Arial" w:eastAsia="Calibri" w:hAnsi="Arial" w:cs="Arial"/>
          <w:sz w:val="24"/>
          <w:szCs w:val="24"/>
          <w:lang w:val="sr-Latn-CS"/>
        </w:rPr>
        <w:t xml:space="preserve">. </w:t>
      </w:r>
    </w:p>
    <w:p w:rsidR="00EC1BE4" w:rsidRDefault="00DE1654">
      <w:bookmarkStart w:id="0" w:name="_GoBack"/>
      <w:bookmarkEnd w:id="0"/>
    </w:p>
    <w:sectPr w:rsidR="00EC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54"/>
    <w:rsid w:val="001B2089"/>
    <w:rsid w:val="00D101A4"/>
    <w:rsid w:val="00D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BE71D-C58F-4245-925D-8B914E7A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2018-07-10T12:06:00Z</dcterms:created>
  <dcterms:modified xsi:type="dcterms:W3CDTF">2018-07-10T12:07:00Z</dcterms:modified>
</cp:coreProperties>
</file>