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DC" w:rsidRPr="00B569DC" w:rsidRDefault="00B569DC" w:rsidP="00B569DC">
      <w:pPr>
        <w:jc w:val="both"/>
        <w:rPr>
          <w:rFonts w:ascii="Arial" w:hAnsi="Arial" w:cs="Arial"/>
          <w:sz w:val="28"/>
          <w:szCs w:val="28"/>
        </w:rPr>
      </w:pPr>
      <w:r w:rsidRPr="00B569DC"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 w:rsidRPr="00B569D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569DC">
        <w:rPr>
          <w:rFonts w:ascii="Arial" w:hAnsi="Arial" w:cs="Arial"/>
          <w:sz w:val="28"/>
          <w:szCs w:val="28"/>
        </w:rPr>
        <w:t>list</w:t>
      </w:r>
      <w:proofErr w:type="gramEnd"/>
      <w:r w:rsidRPr="00B569DC">
        <w:rPr>
          <w:rFonts w:ascii="Arial" w:hAnsi="Arial" w:cs="Arial"/>
          <w:sz w:val="28"/>
          <w:szCs w:val="28"/>
        </w:rPr>
        <w:t xml:space="preserve"> CG“, br. 75</w:t>
      </w:r>
      <w:r w:rsidRPr="00B569DC">
        <w:rPr>
          <w:rFonts w:ascii="Arial" w:hAnsi="Arial" w:cs="Arial"/>
          <w:sz w:val="28"/>
          <w:szCs w:val="28"/>
          <w:lang w:val="hr-HR"/>
        </w:rPr>
        <w:t>/18</w:t>
      </w:r>
      <w:r w:rsidRPr="00B569DC">
        <w:rPr>
          <w:rFonts w:ascii="Arial" w:hAnsi="Arial" w:cs="Arial"/>
          <w:sz w:val="28"/>
          <w:szCs w:val="28"/>
          <w:lang w:val="sr-Latn-CS"/>
        </w:rPr>
        <w:t>)</w:t>
      </w:r>
    </w:p>
    <w:p w:rsidR="00B569DC" w:rsidRPr="00B569DC" w:rsidRDefault="00B569DC" w:rsidP="00B569DC">
      <w:pPr>
        <w:jc w:val="both"/>
        <w:rPr>
          <w:rFonts w:ascii="Arial" w:hAnsi="Arial" w:cs="Arial"/>
          <w:lang w:val="sr-Latn-CS"/>
        </w:rPr>
      </w:pPr>
    </w:p>
    <w:p w:rsidR="00B569DC" w:rsidRPr="00B569DC" w:rsidRDefault="00B569DC" w:rsidP="00B569DC">
      <w:pPr>
        <w:rPr>
          <w:rFonts w:ascii="Arial" w:hAnsi="Arial" w:cs="Arial"/>
          <w:lang w:val="sr-Latn-CS"/>
        </w:rPr>
      </w:pPr>
    </w:p>
    <w:p w:rsidR="00B569DC" w:rsidRPr="00B569DC" w:rsidRDefault="00B569DC" w:rsidP="00B569DC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B569DC"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B569DC" w:rsidRPr="00B569DC" w:rsidRDefault="00B569DC" w:rsidP="00B569DC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B569DC"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B569DC" w:rsidRPr="00B569DC" w:rsidRDefault="00B569DC" w:rsidP="00B569DC">
      <w:pPr>
        <w:rPr>
          <w:rFonts w:ascii="Arial" w:hAnsi="Arial" w:cs="Arial"/>
          <w:b/>
          <w:sz w:val="28"/>
          <w:szCs w:val="28"/>
          <w:lang w:val="sr-Latn-CS"/>
        </w:rPr>
      </w:pPr>
    </w:p>
    <w:p w:rsidR="00B569DC" w:rsidRPr="00B569DC" w:rsidRDefault="00B569DC" w:rsidP="00B569DC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B569DC"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B569DC" w:rsidRPr="00B569DC" w:rsidRDefault="00B569DC" w:rsidP="00B569DC">
      <w:pPr>
        <w:rPr>
          <w:rFonts w:ascii="Arial" w:hAnsi="Arial" w:cs="Arial"/>
          <w:b/>
          <w:lang w:val="sr-Latn-CS"/>
        </w:rPr>
      </w:pPr>
    </w:p>
    <w:p w:rsidR="00B569DC" w:rsidRPr="00B569DC" w:rsidRDefault="00B569DC" w:rsidP="00B569DC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B569DC"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B569DC" w:rsidRPr="00B569DC" w:rsidRDefault="00B569DC" w:rsidP="00B569DC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569DC" w:rsidRPr="007043E1" w:rsidRDefault="00B569DC" w:rsidP="00B569DC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 w:rsidRPr="00B569DC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nosilac projekta „</w:t>
      </w:r>
      <w:r w:rsidRPr="007043E1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THE OLD BAKERY</w:t>
      </w:r>
      <w:r w:rsidRPr="00B569DC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“ d.o.o. Podgorica, podnio zahtjev za odlučivanje o potrebi izrade elaborata o  procjeni uticaja na životnu sredinu za izgradnju stambe</w:t>
      </w:r>
      <w:r w:rsidR="006B6742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no – poslovnog objekta na urba</w:t>
      </w:r>
      <w:r w:rsidRPr="00B569DC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stičkoj parceli br.31</w:t>
      </w:r>
      <w:r w:rsidR="006B6742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, koju čini katastarska parcela</w:t>
      </w:r>
      <w:r w:rsidRPr="00B569DC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br.4068/3 KO PodgoricaIII, u zahvatu DUP-a „Pobrežje – zona A, B, C“ u Podgorici</w:t>
      </w:r>
      <w:bookmarkStart w:id="0" w:name="_GoBack"/>
      <w:bookmarkEnd w:id="0"/>
      <w:r w:rsidR="006B6742">
        <w:rPr>
          <w:rFonts w:ascii="Arial" w:hAnsi="Arial" w:cs="Arial"/>
          <w:color w:val="262626" w:themeColor="text1" w:themeTint="D9"/>
          <w:szCs w:val="23"/>
          <w:lang w:val="sr-Latn-CS"/>
        </w:rPr>
        <w:t>.</w:t>
      </w:r>
    </w:p>
    <w:p w:rsidR="00B569DC" w:rsidRPr="007043E1" w:rsidRDefault="00B569DC" w:rsidP="00B569DC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569DC" w:rsidRPr="00B569DC" w:rsidRDefault="00B569DC" w:rsidP="00B569DC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 w:rsidRPr="00B569DC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B569DC" w:rsidRPr="00B569DC" w:rsidRDefault="00B569DC" w:rsidP="00B569DC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569DC" w:rsidRPr="00B569DC" w:rsidRDefault="00B569DC" w:rsidP="00B569DC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 w:rsidRPr="00B569DC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B569DC">
          <w:rPr>
            <w:rStyle w:val="Hyperlink"/>
            <w:rFonts w:ascii="Arial" w:hAnsi="Arial" w:cs="Arial"/>
            <w:color w:val="262626" w:themeColor="text1" w:themeTint="D9"/>
            <w:sz w:val="28"/>
            <w:szCs w:val="28"/>
            <w:lang w:val="sr-Latn-CS"/>
          </w:rPr>
          <w:t>dejanmugosa@pggrad.co.me</w:t>
        </w:r>
      </w:hyperlink>
      <w:r w:rsidRPr="00B569DC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</w:t>
      </w:r>
    </w:p>
    <w:p w:rsidR="00B569DC" w:rsidRPr="00B569DC" w:rsidRDefault="00B569DC" w:rsidP="00B569DC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569DC" w:rsidRPr="00B569DC" w:rsidRDefault="00B569DC" w:rsidP="00B569DC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8D48C9" w:rsidRPr="00B569DC" w:rsidRDefault="008D48C9">
      <w:pPr>
        <w:rPr>
          <w:rFonts w:ascii="Arial" w:hAnsi="Arial" w:cs="Arial"/>
        </w:rPr>
      </w:pPr>
    </w:p>
    <w:sectPr w:rsidR="008D48C9" w:rsidRPr="00B569DC" w:rsidSect="008D48C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9DC"/>
    <w:rsid w:val="005A0AB5"/>
    <w:rsid w:val="006B6742"/>
    <w:rsid w:val="007043E1"/>
    <w:rsid w:val="008D48C9"/>
    <w:rsid w:val="00A251D4"/>
    <w:rsid w:val="00B5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56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cp:lastPrinted>2019-03-25T11:48:00Z</cp:lastPrinted>
  <dcterms:created xsi:type="dcterms:W3CDTF">2019-03-25T11:51:00Z</dcterms:created>
  <dcterms:modified xsi:type="dcterms:W3CDTF">2019-03-25T11:51:00Z</dcterms:modified>
</cp:coreProperties>
</file>