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6" w:rsidRDefault="00676966" w:rsidP="006769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676966" w:rsidRDefault="00676966" w:rsidP="00676966">
      <w:pPr>
        <w:jc w:val="both"/>
        <w:rPr>
          <w:rFonts w:ascii="Arial" w:hAnsi="Arial" w:cs="Arial"/>
          <w:lang w:val="sr-Latn-CS"/>
        </w:rPr>
      </w:pPr>
    </w:p>
    <w:p w:rsidR="00676966" w:rsidRDefault="00676966" w:rsidP="00676966">
      <w:pPr>
        <w:rPr>
          <w:rFonts w:ascii="Arial" w:hAnsi="Arial" w:cs="Arial"/>
          <w:lang w:val="sr-Latn-CS"/>
        </w:rPr>
      </w:pPr>
    </w:p>
    <w:p w:rsidR="00676966" w:rsidRDefault="00676966" w:rsidP="0067696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676966" w:rsidRDefault="00676966" w:rsidP="0067696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676966" w:rsidRDefault="00676966" w:rsidP="0067696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676966" w:rsidRDefault="00676966" w:rsidP="00676966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676966" w:rsidRDefault="00676966" w:rsidP="00676966">
      <w:pPr>
        <w:rPr>
          <w:rFonts w:ascii="Arial" w:hAnsi="Arial" w:cs="Arial"/>
          <w:b/>
          <w:lang w:val="sr-Latn-CS"/>
        </w:rPr>
      </w:pPr>
    </w:p>
    <w:p w:rsidR="00676966" w:rsidRDefault="00676966" w:rsidP="00676966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676966" w:rsidRDefault="00676966" w:rsidP="00676966">
      <w:pPr>
        <w:rPr>
          <w:rFonts w:ascii="Arial" w:hAnsi="Arial" w:cs="Arial"/>
          <w:sz w:val="28"/>
          <w:szCs w:val="28"/>
          <w:lang w:val="sr-Latn-CS"/>
        </w:rPr>
      </w:pPr>
    </w:p>
    <w:p w:rsidR="00676966" w:rsidRDefault="00676966" w:rsidP="00676966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je nosilac projekta „ZETAGRADNJA“ d.o.o. Podgorica, podnio zahtjev za odlučivanje o potrebi izrade elaborata o  procjeni uticaja na životnu sredinu za </w:t>
      </w:r>
      <w:r w:rsidR="00367A46">
        <w:rPr>
          <w:rFonts w:ascii="Arial" w:hAnsi="Arial" w:cs="Arial"/>
          <w:sz w:val="28"/>
          <w:szCs w:val="28"/>
          <w:lang w:val="sr-Latn-CS"/>
        </w:rPr>
        <w:t xml:space="preserve"> stambeno – poslovni objekat „Faza 2“, na urbanističkoj parceli broj 4, </w:t>
      </w:r>
      <w:r>
        <w:rPr>
          <w:rFonts w:ascii="Arial" w:hAnsi="Arial" w:cs="Arial"/>
          <w:sz w:val="28"/>
          <w:szCs w:val="28"/>
          <w:lang w:val="sr-Latn-CS"/>
        </w:rPr>
        <w:t>u okviru DUP-a „Zona centralnih djelatnosti – Cetinjski put“, u Podgorici.</w:t>
      </w:r>
    </w:p>
    <w:p w:rsidR="00676966" w:rsidRDefault="00676966" w:rsidP="00676966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676966" w:rsidRDefault="00676966" w:rsidP="00676966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676966" w:rsidRDefault="00676966" w:rsidP="00676966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676966" w:rsidRDefault="00676966" w:rsidP="00676966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574F50" w:rsidRDefault="00574F50"/>
    <w:sectPr w:rsidR="00574F50" w:rsidSect="00574F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966"/>
    <w:rsid w:val="00367A46"/>
    <w:rsid w:val="00574F50"/>
    <w:rsid w:val="00676966"/>
    <w:rsid w:val="00B0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76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2019-10-10T11:35:00Z</dcterms:created>
  <dcterms:modified xsi:type="dcterms:W3CDTF">2019-10-10T11:41:00Z</dcterms:modified>
</cp:coreProperties>
</file>