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Look w:val="04A0" w:firstRow="1" w:lastRow="0" w:firstColumn="1" w:lastColumn="0" w:noHBand="0" w:noVBand="1"/>
      </w:tblPr>
      <w:tblGrid>
        <w:gridCol w:w="668"/>
        <w:gridCol w:w="7323"/>
        <w:gridCol w:w="1378"/>
        <w:gridCol w:w="1596"/>
      </w:tblGrid>
      <w:tr w:rsidR="00757A8D" w:rsidRPr="00757A8D" w:rsidTr="00F95EC4">
        <w:trPr>
          <w:trHeight w:val="20"/>
        </w:trPr>
        <w:tc>
          <w:tcPr>
            <w:tcW w:w="10965" w:type="dxa"/>
            <w:gridSpan w:val="4"/>
            <w:tcBorders>
              <w:top w:val="single" w:sz="12" w:space="0" w:color="215967"/>
              <w:left w:val="single" w:sz="12" w:space="0" w:color="215967"/>
              <w:bottom w:val="single" w:sz="2" w:space="0" w:color="7F7F7F" w:themeColor="text1" w:themeTint="80"/>
              <w:right w:val="single" w:sz="12" w:space="0" w:color="215967"/>
            </w:tcBorders>
            <w:shd w:val="clear" w:color="auto" w:fill="auto"/>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bookmarkStart w:id="0" w:name="RANGE!B1:E562"/>
            <w:bookmarkStart w:id="1" w:name="_GoBack"/>
            <w:bookmarkEnd w:id="1"/>
            <w:r w:rsidRPr="00757A8D">
              <w:rPr>
                <w:rFonts w:ascii="Calibri Light" w:eastAsia="Times New Roman" w:hAnsi="Calibri Light" w:cs="Calibri Light"/>
                <w:color w:val="000000"/>
                <w:sz w:val="20"/>
                <w:szCs w:val="20"/>
              </w:rPr>
              <w:t>Na osnovu člana 244 Zakona o planiranju prostora i izgradnji objekata ("Službeni list Crne Gore", br. 64/17 od 06.10.2017, 44/18 od 06.07.2018, 63/18 od 28.09.2018), odnosno, člana 16 Zakona o uređenju prostora i izgradnji objekata (’’Sl.list CG’’, broj 51/08, 40/10, 34/11, 40/11,  47/11, 35/13, 39/13 i 33/14) i člana 54 Statuta Glavnog grada („Sl. list RCG – opštinski propisi“ br.08/19),  Skupština Glavnog grada – Podgorice na sjednici održanoj ______decembra 2019. godine, donijela je:</w:t>
            </w:r>
            <w:bookmarkEnd w:id="0"/>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215967"/>
            <w:vAlign w:val="center"/>
            <w:hideMark/>
          </w:tcPr>
          <w:p w:rsidR="00757A8D" w:rsidRPr="00757A8D" w:rsidRDefault="00757A8D" w:rsidP="00757A8D">
            <w:pPr>
              <w:spacing w:after="0" w:line="240" w:lineRule="auto"/>
              <w:jc w:val="center"/>
              <w:rPr>
                <w:rFonts w:ascii="Calibri Light" w:eastAsia="Times New Roman" w:hAnsi="Calibri Light" w:cs="Calibri Light"/>
                <w:color w:val="BFBFBF"/>
                <w:sz w:val="36"/>
                <w:szCs w:val="36"/>
              </w:rPr>
            </w:pPr>
            <w:r w:rsidRPr="00757A8D">
              <w:rPr>
                <w:rFonts w:ascii="Calibri Light" w:eastAsia="Times New Roman" w:hAnsi="Calibri Light" w:cs="Calibri Light"/>
                <w:color w:val="FFFFFF"/>
                <w:sz w:val="36"/>
                <w:szCs w:val="36"/>
              </w:rPr>
              <w:t>PROGRAM UREĐENJA PROSTORA</w:t>
            </w:r>
            <w:r w:rsidRPr="00757A8D">
              <w:rPr>
                <w:rFonts w:ascii="Calibri Light" w:eastAsia="Times New Roman" w:hAnsi="Calibri Light" w:cs="Calibri Light"/>
                <w:b/>
                <w:bCs/>
                <w:color w:val="FFFFFF"/>
                <w:sz w:val="36"/>
                <w:szCs w:val="36"/>
              </w:rPr>
              <w:t xml:space="preserve"> </w:t>
            </w:r>
            <w:r w:rsidRPr="00757A8D">
              <w:rPr>
                <w:rFonts w:ascii="Calibri Light" w:eastAsia="Times New Roman" w:hAnsi="Calibri Light" w:cs="Calibri Light"/>
                <w:color w:val="BFBFBF"/>
                <w:sz w:val="36"/>
                <w:szCs w:val="36"/>
              </w:rPr>
              <w:br/>
            </w:r>
            <w:r w:rsidRPr="00757A8D">
              <w:rPr>
                <w:rFonts w:ascii="Calibri Light" w:eastAsia="Times New Roman" w:hAnsi="Calibri Light" w:cs="Calibri Light"/>
                <w:color w:val="BFBFBF"/>
                <w:sz w:val="24"/>
                <w:szCs w:val="24"/>
              </w:rPr>
              <w:t>GLAVNOG GRADA PODGORICE ZA 2020. GODINU</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  UVOD</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Članom 244 Zakona o planiranju prostora i izgradnji objekata propisano je da će se odredbe člana 16 Zakona   o   uređenju   prostora   i   izgradnji   objekata primjenjivati do donošenja plana generalne regulacije, a kojim članom je propisano da  Skupština lokalne samouprave  donosi Program uređenja prostora (u daljem tekstu: Program).  Program  sadrži procjenu  potrebe  izrade  novih odnosno  izmjena  i dopuna  postojećih  planskih  dokumenata.  Programom se     utvrđuje   dinamika   uređenja   prostora,   izvori  finansiranja,   rokovi  uređenja,   operativne   mjere  za sprovođenje  planskog dokumenta, a naročito mjere za komunalno opremanje građevinskog  zemljišta, kao i  druge  mjere  za sprovođenje  politike  uređenja  prostora.  Uređenje  prostora,  sem utvrđivanja  namjene, uslova  i načina  korišćenja  prostora  datog  kroz  planska  dokumenta,  obuhvata  uređivanje  građevinskog zemljišta  i sprovođenje  planskog  dokumenta  kroz  plan  parcelacije.    Uređivanje  građevinskog  zemljišta obuhvata pripremu građevinskog zemljišta za komunalno opremanje i komunalno opremanje. Priprema građevinskog  zemljišta  naročito  obuhvata:  rješavanje  imovinsko-pravnih odnosa,  izradu planske,   tehničke   i  druge   dokumentacije;   preduzimanje   mjera   zaštite   spomenika   kulture   i  zaštite spomenika prirode koji bi mogli biti ugroženi radovima na pripremi zemljišta; rušenje postojećih objekata i uređaja   i  uklanjanje   materijala,   kao  i  premještanje   postojećih   nadzemnih   i  podzemnih   instalacija. Komunalno  opremanje  građevinskog  zemljišta  obuhvata  izgradnju  objekata  i uređaja  komunalne infrastrukture,  a naročito: komunalnih  objekata i instalacija do priključka na urbanističku  parcelu uključujući i priključak za vodovod, fekalnu i atmosfersku kanalizaciju i javnu rasvjetu; puteva i ulica u naselju, nadvožnjaka,  podvožnjaka  i mostova, pješačkih prolaza, pločnika, trgova, skverova i javnih parkirališta u naselju; zelenih površina u naselju, blokovskog zelenila, terena za rekreaciju, dječjih igrališta, parkova, pješačkih staza i travnjaka, javnih gradskih komunalnih  objekata i groblja; deponija i objekata za preradu  i uništavanje  otpadnih  materijala;  priključaka  komunalnih  instalacija  čija  funkcija  može  biti od značaja u uslovima nastanka vanredne situacije, elementarnih  nepogoda ili radi zaštite države. Naknadu za komunalno  opremanje  građevinskog  zemljišta  plaća  investitor.  </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II IZVORI FINANSIRANJA PROGRAMA</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 xml:space="preserve">OBEZBJEĐENJE SREDSTAVA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IZNOS U EURIMA (€)</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Budžet Glavnog grada od naknade za komunalno opremanje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Ostala budžetska sredstva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5.436.000,00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Sopstvena sredstva preduzeća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Donacije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63.070,00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Privatno javno partnerstvo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4.132.607,00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Kreditna sredstva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Donacije po ugovoru o prosleđivanju kreditnih i grant sredstava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16.080.000,00</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UKUPNO: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47.656.677,00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RASPOREĐIVANJE SREDSTAVA</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IZ BUDŽETA GLAVNOG GRADA</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UKUPNO</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planske dokumentacije</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100.000,00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tehničke dokumentacije</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570.000,00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633.070,00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rješavanje imovinsko pravnih odnosa</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3.170.000,00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3.170.000,00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uređivanje i opremanje lokacija</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3.300.000,00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3.300.000,00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izgradnja i rekonstrukcija saobraćajnica i mostova </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7.000.000,00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11.000.000,00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izgradnja hidrotehničke infrastrukture </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1.060.000,00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22.240.000,00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izgradnja pijaca </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gradsko zelenilo</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900.000,00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2.600.000,00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izgradnja i rekonstrukcija javne rasvjete </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926.000,00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926.000,00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deponija</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1.932.607,00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uređenje groblja </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595959"/>
                <w:sz w:val="20"/>
                <w:szCs w:val="20"/>
              </w:rPr>
            </w:pPr>
            <w:r w:rsidRPr="00757A8D">
              <w:rPr>
                <w:rFonts w:ascii="Calibri Light" w:eastAsia="Times New Roman" w:hAnsi="Calibri Light" w:cs="Calibri Light"/>
                <w:color w:val="595959"/>
                <w:sz w:val="20"/>
                <w:szCs w:val="20"/>
              </w:rPr>
              <w:t>410.000,00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1.255.000,00</w:t>
            </w:r>
          </w:p>
        </w:tc>
      </w:tr>
      <w:tr w:rsidR="00757A8D" w:rsidRPr="00757A8D" w:rsidTr="00F95EC4">
        <w:trPr>
          <w:trHeight w:val="75"/>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UKUPNO:</w:t>
            </w:r>
          </w:p>
        </w:tc>
        <w:tc>
          <w:tcPr>
            <w:tcW w:w="1378"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595959"/>
                <w:sz w:val="20"/>
                <w:szCs w:val="20"/>
              </w:rPr>
            </w:pPr>
            <w:r w:rsidRPr="00757A8D">
              <w:rPr>
                <w:rFonts w:ascii="Calibri Light" w:eastAsia="Times New Roman" w:hAnsi="Calibri Light" w:cs="Calibri Light"/>
                <w:b/>
                <w:bCs/>
                <w:color w:val="595959"/>
                <w:sz w:val="20"/>
                <w:szCs w:val="20"/>
              </w:rPr>
              <w:t>17.436.000,00</w:t>
            </w:r>
          </w:p>
        </w:tc>
        <w:tc>
          <w:tcPr>
            <w:tcW w:w="1596" w:type="dxa"/>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47.656.677,00</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III IZRADA PLANSKE DOKUMENTACIJE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CD6120" w:rsidP="00A873D4">
            <w:pPr>
              <w:spacing w:after="0" w:line="240" w:lineRule="auto"/>
              <w:jc w:val="center"/>
              <w:rPr>
                <w:rFonts w:ascii="Calibri Light" w:eastAsia="Times New Roman" w:hAnsi="Calibri Light" w:cs="Calibri Light"/>
                <w:color w:val="FFFFFF"/>
                <w:sz w:val="20"/>
                <w:szCs w:val="20"/>
              </w:rPr>
            </w:pPr>
            <w:r>
              <w:rPr>
                <w:rFonts w:ascii="Calibri Light" w:eastAsia="Times New Roman" w:hAnsi="Calibri Light" w:cs="Calibri Light"/>
                <w:color w:val="FFFFFF"/>
                <w:sz w:val="20"/>
                <w:szCs w:val="20"/>
              </w:rPr>
              <w:t>9</w:t>
            </w:r>
            <w:r w:rsidR="00A873D4">
              <w:rPr>
                <w:rFonts w:ascii="Calibri Light" w:eastAsia="Times New Roman" w:hAnsi="Calibri Light" w:cs="Calibri Light"/>
                <w:color w:val="FFFFFF"/>
                <w:sz w:val="20"/>
                <w:szCs w:val="20"/>
              </w:rPr>
              <w:t>6</w:t>
            </w:r>
            <w:r w:rsidR="00757A8D" w:rsidRPr="00757A8D">
              <w:rPr>
                <w:rFonts w:ascii="Calibri Light" w:eastAsia="Times New Roman" w:hAnsi="Calibri Light" w:cs="Calibri Light"/>
                <w:color w:val="FFFFFF"/>
                <w:sz w:val="20"/>
                <w:szCs w:val="20"/>
              </w:rPr>
              <w:t>.</w:t>
            </w:r>
            <w:r w:rsidR="00A873D4">
              <w:rPr>
                <w:rFonts w:ascii="Calibri Light" w:eastAsia="Times New Roman" w:hAnsi="Calibri Light" w:cs="Calibri Light"/>
                <w:color w:val="FFFFFF"/>
                <w:sz w:val="20"/>
                <w:szCs w:val="20"/>
              </w:rPr>
              <w:t>447</w:t>
            </w:r>
            <w:r w:rsidR="00757A8D" w:rsidRPr="00757A8D">
              <w:rPr>
                <w:rFonts w:ascii="Calibri Light" w:eastAsia="Times New Roman" w:hAnsi="Calibri Light" w:cs="Calibri Light"/>
                <w:color w:val="FFFFFF"/>
                <w:sz w:val="20"/>
                <w:szCs w:val="20"/>
              </w:rPr>
              <w:t>,39</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 xml:space="preserve">3.1. </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 xml:space="preserve">Dokumentacija čija je izrada započeta u prethodnom periodu saglasno članu 162c. Zakona o uređenju prostora i izgradnji objekata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A873D4" w:rsidP="00757A8D">
            <w:pPr>
              <w:spacing w:after="0" w:line="240" w:lineRule="auto"/>
              <w:jc w:val="center"/>
              <w:rPr>
                <w:rFonts w:ascii="Calibri Light" w:eastAsia="Times New Roman" w:hAnsi="Calibri Light" w:cs="Calibri Light"/>
                <w:b/>
                <w:bCs/>
                <w:color w:val="0D0D0D"/>
                <w:sz w:val="20"/>
                <w:szCs w:val="20"/>
              </w:rPr>
            </w:pPr>
            <w:r>
              <w:rPr>
                <w:rFonts w:ascii="Calibri Light" w:eastAsia="Times New Roman" w:hAnsi="Calibri Light" w:cs="Calibri Light"/>
                <w:b/>
                <w:bCs/>
                <w:color w:val="0D0D0D"/>
                <w:sz w:val="20"/>
                <w:szCs w:val="20"/>
              </w:rPr>
              <w:t>56.447,39</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“Donja Gorica"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2.997,78</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"Tološi 2"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9.995,00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lastRenderedPageBreak/>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“Poslovni centar Kruševac - zona B”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4.840,00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”Konik-Vrela Ribnička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8.470,00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”Kakaricka gora”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9.499,69</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”Zabjelo 9”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3.993,00</w:t>
            </w:r>
          </w:p>
        </w:tc>
      </w:tr>
      <w:tr w:rsidR="00757A8D" w:rsidRPr="00757A8D" w:rsidTr="00A92D2E">
        <w:trPr>
          <w:trHeight w:val="85"/>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”Drač–Vatrogasni dom”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”Nova Varoš –Blok R”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897,00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”Čepurci”(162c)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1.497,00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”Zagorič 3 i 4”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"Momišići A"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3.518,40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”Stara Varoš –blok 7”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”Ibričevina”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A92D2E" w:rsidP="00757A8D">
            <w:pPr>
              <w:spacing w:after="0" w:line="240" w:lineRule="auto"/>
              <w:jc w:val="center"/>
              <w:rPr>
                <w:rFonts w:ascii="Calibri Light" w:eastAsia="Times New Roman" w:hAnsi="Calibri Light" w:cs="Calibri Light"/>
                <w:b/>
                <w:bCs/>
                <w:color w:val="215967"/>
                <w:sz w:val="20"/>
                <w:szCs w:val="20"/>
              </w:rPr>
            </w:pPr>
            <w:r>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DUP “Stambena zajednica VI-Kruševac</w:t>
            </w:r>
            <w:r w:rsidR="00CD6120">
              <w:rPr>
                <w:rFonts w:ascii="Calibri Light" w:eastAsia="Times New Roman" w:hAnsi="Calibri Light" w:cs="Calibri Light"/>
                <w:color w:val="000000"/>
                <w:sz w:val="20"/>
                <w:szCs w:val="20"/>
              </w:rPr>
              <w:t>”</w:t>
            </w:r>
            <w:r w:rsidRPr="00757A8D">
              <w:rPr>
                <w:rFonts w:ascii="Calibri Light" w:eastAsia="Times New Roman" w:hAnsi="Calibri Light" w:cs="Calibri Light"/>
                <w:color w:val="000000"/>
                <w:sz w:val="20"/>
                <w:szCs w:val="20"/>
              </w:rPr>
              <w:t xml:space="preserve"> (162c)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899,52</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Planska dokumentacija po potrebi i planska dokumentacija saglasno članu 162c. Zakona o uređenju prostora i izgradnji objekata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CD6120">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2</w:t>
            </w:r>
            <w:r w:rsidR="00CD6120">
              <w:rPr>
                <w:rFonts w:ascii="Calibri Light" w:eastAsia="Times New Roman" w:hAnsi="Calibri Light" w:cs="Calibri Light"/>
                <w:b/>
                <w:bCs/>
                <w:color w:val="000000"/>
                <w:sz w:val="20"/>
                <w:szCs w:val="20"/>
              </w:rPr>
              <w:t>5</w:t>
            </w:r>
            <w:r w:rsidRPr="00757A8D">
              <w:rPr>
                <w:rFonts w:ascii="Calibri Light" w:eastAsia="Times New Roman" w:hAnsi="Calibri Light" w:cs="Calibri Light"/>
                <w:b/>
                <w:bCs/>
                <w:color w:val="000000"/>
                <w:sz w:val="20"/>
                <w:szCs w:val="20"/>
              </w:rPr>
              <w:t>.000,00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Preostale obaveze po osnovu izrade planske dokumnetacije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CD6120">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1</w:t>
            </w:r>
            <w:r w:rsidR="00CD6120">
              <w:rPr>
                <w:rFonts w:ascii="Calibri Light" w:eastAsia="Times New Roman" w:hAnsi="Calibri Light" w:cs="Calibri Light"/>
                <w:b/>
                <w:bCs/>
                <w:color w:val="000000"/>
                <w:sz w:val="20"/>
                <w:szCs w:val="20"/>
              </w:rPr>
              <w:t>5</w:t>
            </w:r>
            <w:r w:rsidRPr="00757A8D">
              <w:rPr>
                <w:rFonts w:ascii="Calibri Light" w:eastAsia="Times New Roman" w:hAnsi="Calibri Light" w:cs="Calibri Light"/>
                <w:b/>
                <w:bCs/>
                <w:color w:val="000000"/>
                <w:sz w:val="20"/>
                <w:szCs w:val="20"/>
              </w:rPr>
              <w:t>.000,00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3.4.  Dinamika ulaganja</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 xml:space="preserve">Stvarni troškovi za izradu planske dokumentacije, u 2020. godini, iznosiće </w:t>
            </w:r>
            <w:r w:rsidRPr="00757A8D">
              <w:rPr>
                <w:rFonts w:ascii="Calibri Light" w:eastAsia="Times New Roman" w:hAnsi="Calibri Light" w:cs="Calibri Light"/>
                <w:b/>
                <w:bCs/>
                <w:color w:val="000000"/>
                <w:sz w:val="20"/>
                <w:szCs w:val="20"/>
              </w:rPr>
              <w:t xml:space="preserve">100.000,00 € </w:t>
            </w:r>
            <w:r w:rsidRPr="00757A8D">
              <w:rPr>
                <w:rFonts w:ascii="Calibri Light" w:eastAsia="Times New Roman" w:hAnsi="Calibri Light" w:cs="Calibri Light"/>
                <w:color w:val="000000"/>
                <w:sz w:val="20"/>
                <w:szCs w:val="20"/>
              </w:rPr>
              <w:t xml:space="preserve">i obezbijeđena su od naknade za komunalno opremanje građevinskog zemljišta u Budžetu Glavnog grada Podgorice, a  u skladu sa procijenjenom dinamikom plaćanja. </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3.5. Nosilac aktivnosti</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Sekretarijat za planiranje prostora i održivi razvoj i Agencija za izgradnju i razvoj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IV IZRADA TEHNIČKE DOKUMENTACIJE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1.429.401,05</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Tehnička dokumentacija za opremanje i uređenje lokacija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292.975,00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Ugovorena izrada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122.475,00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Ulice 2 i ulice koja veže Ulicu 2 sa Jugozapadnom obilaznicom (donacija)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63.070,00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u zahvatu DUP-a „Pobrežje  - zona G“</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10.600,00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parkinga uz UP 75 u zahvatu DUP-a „Konik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2.420,00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Ulica 5 u zahvatu DUP-a „Tološi 1“</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2.783,00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„Ulica Nova 1“ u zahvatu DUP-a „Zabjelo B2“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2.904,00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definisane koordinatama tačaka 65, 66, 67, T38 i T39 u zahvatu DUP-a „Zagorič 1“</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7.865,00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„Nova 5“ u zahvatu DUP-a „Zabjelo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5.850,00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„Ulica 4“ sa pripadajućim krakom u zoni D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izgradnje dijela ulice Milutina Vučinića i dijela ulice Nova 2007 u zahvatu DUP-a „Stambena zajednica - VI Kruševac“ dio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6.530,00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definisane koordinatama tačaka 145, T127 i 146 u zahvatu DUP-a “Mahala”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2.541,00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sa silaznom rampom za potrebe opremanja UP 96 i 96a u zahvatu DUP-a “Konik-sanacioni plan”</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1 – 17, 1-18 i 1-19 u zahvatu DUP-a „Zagorič 3 i 4 – zona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8.712,00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Izrada tehničke dokumentacije za lokacije čije se uređenje i opremanje planira u 2020. godini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170.500,00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UP1 u zahvatu DUP-a “Blok 35 – 36”</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3 i 3a u zahvatu DUP-a “Blok VI - dio”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70 zona A u zahvatu DUP-a “Gornja Gorica 2 – zona B” i semafora na raskrsnici Studentske ulice I skretanja za Sportsku dvoranu</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58 i 58a u zahvatu DUP-a “Gornja Gorica 2 – zona B”</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glavnih projekata 10kV kablova za potrebe opremanja lokacija investitora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23 u zahvatu DUP-a „Zabjelo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5b-109 u zahvatu DUP-a „Zagorič 3 i 4 – zona2“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3a-18 u zahvatu DUP-a „Zagorič 3 i 4 – zona2“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opremanje UP A1 - UP9 i A1-UP2 u zahvatu DUP-a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241 u zahvatu DUP-a “Masline”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20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opremanje UP B.25 u zahvatu DUP-a „Zabjelo 8“</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opremanje UP 89 u zahvatu DUP-a „Zabjelo 9“</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opremanje UP 81 zona A u zahvatu DUP-a “Zabjelo B1”</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24, 27, 30 i 31 u zahvatu  DUP-a “Pobrežje A, B i 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opremanje UP 5a i 5c u zahvatu DUP-a “Univerzitetski centar”</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fekalne kanalizacije za potrebe opremanja u zahvatu DUP-a “Zlatica B”</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Glavni projekat saobraćajnice za opremanje UP 112 u zahvatu DUP-a “Zabjelo Zelenika”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u zahvatu DUP-a “Mahala”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opremanje UP202a u zahvatu DUP-a “TološI 1”</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3.700,00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Glavni projekat izgradnje dijela Ulice Draga Đurovića i Ulice “Nova 13” u zahvatu DUP-a “Zagorič 3 i 4 - zona 2”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potrebe opremanja UP E 2.1 i E 2.2 u zahvatu DUP-a „Zabjelo 8“</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potrebe opremanja UP 3-9 i 3-10 u zahvatu DUP-a “Radoje Dakić”</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za potrebe opremanja UP 4 i 6 u zahvatu DUP-a „Konik Stari aerodrom III“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Preostale obaveze po zaključenim ugovorima o naknadi iz 2019.godine i prethodnih godina (Momišići B, Tološi 1, Tološi 2, Gornja Gorica 1, Donja Gorica, Zabjelo B1, Zabjelo 8, Zabjelo Ljubović, Servisno skladišna zona sa ranžirnom stanicom).</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Tehnička dokumentacija za saobraćajnice i ostale objekte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1.046.426,05</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Ugovorena izrada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525.926,05</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dijela ulice Vaka Đurovića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9.825,20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Bulevara Oktobarske revolucije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23.950,00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Glavni projekat rekonstrukcije saobraćajnice od Trešnjice do Tuzi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32.848,00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Izmjena i dopuna Glavnog projekta rekonstrukcije Bulevara 7-7 u zahvatu DUP-a „Konik Stari aerodrom“, DUP-a „Konik Stari aerodrom III“ i DUP-a „Konik Stari aerodrom III – dio“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14.495,80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mosta na trasi ulice Vojislavljevića i kružnog toka na raskrsnici puteva Cetinje i Nikšić</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78.135,75</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regulacije korita rijeke Sitnice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14.980,00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od puta Podgorica Tuzi pored Plantaža do velike piste u zahvatu DUP-a „Karabuško polje”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10.890,00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saobraćajnice pored Gradskog groblja u naselju Zagorič u zahvatu DUP-a „Zagorič 5“</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9.438,00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nastavka Bulevara Save Kovačevića do zmaj Jovine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36.500,00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dijela ulice Gojka Radonjića u zahvatu UP-a „Stara Varoš“</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3.303,30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Sava Lubarde i Spasa Nikolića u zahvatu UP-a „Stara Varoš“</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Predgrad i Keše Đurovića u zahvatu UP-a „Stara Varoš“</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izgradnje saobraćajnice radnog naziva ulica 2 u zahvatu DUP-a „Čepurci – dio“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7.700,00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kružne raskrsnice Ulice Dr Vukašina Markovića i Dr Ljubomira Rašovića kod „Krivog„ mosta u Podgorici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6.950,00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projekta izgradnje svjetlosne saobraćajne signalizacije (semafora) na raskrsnici Ulice Oktobarske revolucije i Ulice Kralja Nikole u zahvatu PUP-a Podgorice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bottom"/>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2.299,00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saobraćajnice Podgorica – Tuzi, od kružnog toka na Bulevaru Josipa Broza do kraja granice DUP-a „Konik Stari aerodrom III“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21.800,00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podvožnjaka ispod Jugozapadne obilaznice – nastavak ulice AVNOj-a u zahvatu PUP-a Podgorica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9.600,00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izgradnje saobraćajnice – nastavak Bulevara Pera Ćetkovića u zahvatu DUP-a „Konik Stari aerodrom – faza III“ do kraja granice DUP-a „konik Stari aerodrom III“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29.500,00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Izradu Glavnog projekta saobraćajnice radnog naziva “Jugozapadna obilaznica”-od kružnog toka radnog naziva “Krug 2”-Glavnog projekta rekonstrukcije magistralnog puta M2.3 Podgorica-Cetinje do Komanskog mosta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26.400,00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garaže G3 u zahvatu DUP-a “Prvi maj”</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3.888,00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za izgradnju sportske dvorane Tuzi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multimedijalnog sistema za Gradsko pozorište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10.700,00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Novog groblja u zahvatu UP-a “Novo Groblje”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76.800,00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uređenja šetališta uz rijeku Ribnicu (sa obije strane) od sastavaka rijeke Morače i Ribnice do objekta “Banja” u zahvatu PUP-a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14.923,00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dijela Beogradske ulice, od ulice Rista Stijovića do Ulcinjske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kružnog toka na  raskrsnici ulice Meše Selimovića i ulice Blaža Jovanovića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dodatne saobraćajne trake u Dalmatinskoj ulici od Džordža Vašingtona do Moskovske ulice sa kružnim tokom na raskrsnici Bulevara Džordža Vašingtona i Dalmatinske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Studija uređenja prostora i regulacije saobraćaja u zoni centra Nove Varoši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14.800,00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Izrada tehničke dokumentacije čija se izrada planira u 2020.godini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520.500,00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garaže u bloku G, Nova Varoš</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Dopune projekta Garaže u DUP-u “PC Kruševac, zona “B” u dijelu instalacija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 postojećem gabaritu i opremanja svjetlosnom saobraćajnom signalizacijom raskrsnice ulice Mihaila Petrovića i puta prema Golubovcima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noWrap/>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projekta parkinga na UP 38, u zahvatu DUP-a “Stambena zajednica VI-Stara Varoš”</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 xml:space="preserve">Izrada Idejnog rješenja i Glavnog projekta rekonstrukcije dijela ulice II Crnogorskog bataljona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noWrap/>
            <w:vAlign w:val="center"/>
            <w:hideMark/>
          </w:tcPr>
          <w:p w:rsidR="00757A8D" w:rsidRPr="00757A8D" w:rsidRDefault="00757A8D" w:rsidP="00757A8D">
            <w:pPr>
              <w:spacing w:after="0" w:line="240" w:lineRule="auto"/>
              <w:jc w:val="center"/>
              <w:rPr>
                <w:rFonts w:ascii="Calibri Light" w:eastAsia="Times New Roman" w:hAnsi="Calibri Light" w:cs="Calibri Light"/>
                <w:color w:val="0D0D0D"/>
                <w:sz w:val="20"/>
                <w:szCs w:val="20"/>
              </w:rPr>
            </w:pPr>
            <w:r w:rsidRPr="00757A8D">
              <w:rPr>
                <w:rFonts w:ascii="Calibri Light" w:eastAsia="Times New Roman" w:hAnsi="Calibri Light" w:cs="Calibri Light"/>
                <w:color w:val="0D0D0D"/>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projekta pješačkog mosta preko rijeke Morače, na katastarskim parcelama br. 98 i 5875 KO Podgorica III i br. 1275/26, 1275/3 i 1672 KO Podgorica I, u zahvatu UP-a »Stara Varoš« i DUP-a »Rekreativno kulturna zona na obali rijeke Morače-južni dio«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projekta rekonstrukcije u postojećem gabaritu i opremanja svjetlosnom signalizacijom raskrsnice magistralnog puta Podgorica – Bar u mjestu Cijevna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saobraćajnice “Ulica 8”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222222"/>
                <w:sz w:val="20"/>
                <w:szCs w:val="20"/>
              </w:rPr>
            </w:pPr>
            <w:r w:rsidRPr="00757A8D">
              <w:rPr>
                <w:rFonts w:ascii="Calibri Light" w:eastAsia="Times New Roman" w:hAnsi="Calibri Light" w:cs="Calibri Light"/>
                <w:color w:val="222222"/>
                <w:sz w:val="20"/>
                <w:szCs w:val="20"/>
              </w:rPr>
              <w:t>Glavni projekat rekonstrukcije ulice Husinjskih rudara u naselju Konik u Podgorici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projekta rekonstrukcije saobraćajnice, od kružnog toka na magistralnom putu M2 do skretanja za aerodromski terminal sa nadvožnjakom sa pristupnim saobraćajnicama u zahvatu LSL »Cijevna planska jedinica 2.5«, DUP-a »Mahala« i DUP-a »Balijače-Mojanovići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Slobodana Škerovića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Ulica 9 u zahvatu DUP-a “Momišići B”</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saobraćajnice radnog naziva Ulica 8 u zahvatu DUP-a “Momišići B”</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Glavnog projekt</w:t>
            </w:r>
            <w:r w:rsidR="00E403A5">
              <w:rPr>
                <w:rFonts w:ascii="Calibri Light" w:eastAsia="Times New Roman" w:hAnsi="Calibri Light" w:cs="Calibri Light"/>
                <w:color w:val="000000"/>
                <w:sz w:val="20"/>
                <w:szCs w:val="20"/>
              </w:rPr>
              <w:t>a</w:t>
            </w:r>
            <w:r w:rsidRPr="00757A8D">
              <w:rPr>
                <w:rFonts w:ascii="Calibri Light" w:eastAsia="Times New Roman" w:hAnsi="Calibri Light" w:cs="Calibri Light"/>
                <w:color w:val="000000"/>
                <w:sz w:val="20"/>
                <w:szCs w:val="20"/>
              </w:rPr>
              <w:t xml:space="preserve"> rekonstrukcije u postojećem gabaritu i opremanja svjetlosnom saobraćajnom signalizacijom raskrsnice Princeze Ksenije i Ilije Plamenca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jc w:val="both"/>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Glavni projekat rekonstrukcije Hercegovačke ulice, od Ulice Slobode do Ulice Marka Miljanova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bottom"/>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dijela ulice Miodraga Bulatovića u zahvatu DUP-a “Konik - Stari aerodrom” od Cvijetne ulice do Aerodromske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dijela Hercegovačke ulice, od Ulice Omladinskih brigada do Ulice IV proleterske u zahvatu DUP-a “Drač urbana cjelina 1.2”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dijela Bregalničke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Ludviga Kube u zahvatu DUP-a “Gorica C” i DUP-a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kraka ulice Ludviga Kube u zahvatu DUP-a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Iva Vizina u zahvatu DUP-a “Zabjelo 8”</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AVNOJ-a u zahvatu DUP-ova “Zabjelo B – Tarine Garaže”, “Zabjelo B – zona stanovanja” i “Zabjelo Zelenika”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Bokeške ulice, od ulice Stanka Dragojevića do Njegoševe ulice u zahvatu UP-a “Nova varoš - kvart 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Glavni projekat saobraćajnice uz Moraču u naselju Zagorič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I Crnogorske brigade u zahvatu DUP-a “Zlatica B”</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bottom"/>
            <w:hideMark/>
          </w:tcPr>
          <w:p w:rsidR="00757A8D" w:rsidRPr="00757A8D" w:rsidRDefault="00757A8D" w:rsidP="00757A8D">
            <w:pPr>
              <w:spacing w:after="0" w:line="240" w:lineRule="auto"/>
              <w:jc w:val="both"/>
              <w:rPr>
                <w:rFonts w:ascii="Calibri Light" w:eastAsia="Times New Roman" w:hAnsi="Calibri Light" w:cs="Calibri Light"/>
                <w:sz w:val="20"/>
                <w:szCs w:val="20"/>
              </w:rPr>
            </w:pPr>
            <w:r w:rsidRPr="00757A8D">
              <w:rPr>
                <w:rFonts w:ascii="Calibri Light" w:eastAsia="Times New Roman" w:hAnsi="Calibri Light" w:cs="Calibri Light"/>
                <w:sz w:val="20"/>
                <w:szCs w:val="20"/>
              </w:rPr>
              <w:t>Glavni projekat rekonstrukcije Ulice Braće Ribara na Koniku</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bottom"/>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sanacije postojećeg postojećeg puta i nasipa u mjestu Treskavac sa potrebnim podlogama i geomehaničkim elaboratom</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izgradnje parkinga u kraku Ulice Ivana Vujoševića u zahvatu DUP-a "Novi Grad 1 i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rekonstrukcije Ulice Žarka Zrenjanina u zahvatu DUP-a „Masline“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Izrada projektne dokumentacije za Bioskop 25. maj</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31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trga u opstini u okviru Glavnog grada -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puta za Centralno groblje -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ulice "Nova 1" Zagorič 3 i 4 zona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Glavni projekat šetališta uz rijeku Moraču</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Tehnička dokumentacija po potrebi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both"/>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Troškovi pripreme izrade tehničke dokumentacije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D0D0D"/>
                <w:sz w:val="20"/>
                <w:szCs w:val="20"/>
              </w:rPr>
            </w:pPr>
            <w:r w:rsidRPr="00757A8D">
              <w:rPr>
                <w:rFonts w:ascii="Calibri Light" w:eastAsia="Times New Roman" w:hAnsi="Calibri Light" w:cs="Calibri Light"/>
                <w:b/>
                <w:bCs/>
                <w:color w:val="0D0D0D"/>
                <w:sz w:val="20"/>
                <w:szCs w:val="20"/>
              </w:rPr>
              <w:t>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Prilagođavanje urađene tehničke dokumentacije novoj zakonskoj regulativi i Pravilnicima (Ludviga Kube, 18 JUL-a, Dušana Milutinovića,…)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Troškovi rada komisija za stručnu ocjenu tehničke dokumentacije; Troškovi izdavanja saglasnosti na tehničku dokumentaciju; Troškovi izrade elaborata eksproprijacije, prenošenja objekata na teren i geodetskog obilježavanja; Troškovi izrade geomehaničkih elaborata i ostalih podloga neophodnih za projektovanje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FFFFFF" w:themeFill="background1"/>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4.4. Dinamika ulaganja </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 xml:space="preserve">U 2020. godini, planira se da se realizuju projekti do iznosa od </w:t>
            </w:r>
            <w:r w:rsidRPr="00757A8D">
              <w:rPr>
                <w:rFonts w:ascii="Calibri Light" w:eastAsia="Times New Roman" w:hAnsi="Calibri Light" w:cs="Calibri Light"/>
                <w:b/>
                <w:bCs/>
                <w:color w:val="000000"/>
                <w:sz w:val="20"/>
                <w:szCs w:val="20"/>
              </w:rPr>
              <w:t>570.000,00 €</w:t>
            </w:r>
            <w:r w:rsidRPr="00757A8D">
              <w:rPr>
                <w:rFonts w:ascii="Calibri Light" w:eastAsia="Times New Roman" w:hAnsi="Calibri Light" w:cs="Calibri Light"/>
                <w:color w:val="000000"/>
                <w:sz w:val="20"/>
                <w:szCs w:val="20"/>
              </w:rPr>
              <w:t>, imajući u vidu duge rokove sprovođenja tenderskih postupaka. Sredstva za izradu tehničke dokumentacije u iznosu od 63.070,00 € će se obezbijediti iz donacija.</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t xml:space="preserve">Prioritet kod izrade tehničke dokumentacije  imaće započeti projekti i projekti za kojima se ukaže hitna potreba  radi  opremanja   lokacija  za  investitore   koji  su  zaključili   ugovor  o  naknadi   za  komunalno opremanje  građevinskog  zemljišta sa Agencijom. </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b/>
                <w:bCs/>
                <w:color w:val="000000"/>
                <w:sz w:val="20"/>
                <w:szCs w:val="20"/>
              </w:rPr>
              <w:br/>
              <w:t>4.5. Nosilac aktivnosti</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Agencija za izgradnju i razvoj d.o.o. Podgorica</w:t>
            </w:r>
          </w:p>
        </w:tc>
      </w:tr>
      <w:tr w:rsidR="00757A8D" w:rsidRPr="00757A8D" w:rsidTr="00F95EC4">
        <w:trPr>
          <w:trHeight w:val="20"/>
        </w:trPr>
        <w:tc>
          <w:tcPr>
            <w:tcW w:w="7991" w:type="dxa"/>
            <w:gridSpan w:val="2"/>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V RJEŠAVANJE IMOVINSKO PRAVNIH ODNOSA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33.577.692,89</w:t>
            </w:r>
          </w:p>
        </w:tc>
      </w:tr>
      <w:tr w:rsidR="00757A8D" w:rsidRPr="00757A8D" w:rsidTr="00F95EC4">
        <w:trPr>
          <w:trHeight w:val="20"/>
        </w:trPr>
        <w:tc>
          <w:tcPr>
            <w:tcW w:w="7991" w:type="dxa"/>
            <w:gridSpan w:val="2"/>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5.1.Rješavanje imovinskih odnosa po utvrđenim elaboratima eksproprijacije u postupcima koji su u toku</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8.457.552,53</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saobraćajnica za UP 1E u zahvatu DUP-a"Čepurci – dio”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DUP-a"Zagorič 3 i 4"(UP 1/43,1/44, 1/46, i dr.)</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107.015,20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DUP-a"Donja Gorica" (UP 2/1866)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8.577,00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DUP-a"Nova Varoš - kvart F"</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21.231,00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Treća traka Cetinjskog puta DUP "Radoje Dakić"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284.637,78</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Autobusko stajalište i dio kružnog toka u Studenskoj ulici DUP"Radoje Dakić"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38.641,24</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Rekontrukcija  mosta na Sitnici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27.871,00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Jugozapadna obilaznica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DUP-a"Donja Gorica" (UP 2/1872)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25.920,00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"Zagorič 1"(UP 473)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3.950,00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 u zahvatu DUP-a"Donja Gorica" (UP 2/1417 i 2/1406 def.koor.t.0164 i T148)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28.073,00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"Nova 1"u zahvatu DUP-a "Zagorič 1 - dio zone A"(UP 47,49,50,54,55,56)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230.258,00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DUP"Zabjelo B" (UP 11)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18.094,17</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DUP-a"Momišići A" (UP 1/59)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113.400,00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Saobraćajnica definisana koordinatama tačaka 259, 260, 262 u zahvatu DUP-a „Konik sanacioni plan“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18.778,00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kružnog toka na raskrsnici Bulevar V proleterske i Bulevara Josipa Broza Tita u zahvatu DUP-a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10.566,00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“Nova 3“, DUP-a „Zabjelo B1“, radi komunalnog opremanja objekata na urb.parcelama br. 16 i 17.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13.048,00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do srednje škole u zahvatu DUP-a "Golubovci centar"</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26.545,00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Radničke ulice u zahvatu DUP-a „Gornja Gorica 2“ (za dio kat.parcele br.1458 KO Podgorica 1458 KO Podgorica 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2.646,70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 koordinatama tačaka broj T62, T63, T60, T59, T70 i T61 u zahvatu DUP-a „1 Maj“, u KO Podgorica I i KO Donja Gorica, za potrebe komunalnog opremanja objekta na urb.parcelama br.45, 46, 47, i 48.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308.140,00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biciklističkih staza – Koridor 2 u  zahvatu GUR-a Podgorica za katastarsku parcelu br.1371/2 KO Podgorica 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54.250,00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„Zabjelo 9“ za katastarsku parcelu br.3814/4 KO Podgorica III, radi opremanja objekata investitora Zetagradnja doo, na urb.parcelama br.39, 40, 41 i 42.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56.964,00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“Zagorič 1“, UP 395 i UP449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6.842,16</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TH2 u zahvatu DUP-a “Zagorič 2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73.781,64</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“Momišići A-zona 2 “( UPXIV i UP XV)</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51.975,00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Dio saobraćajnice u zahvatu DUP-a “Zagorič 3 i 4” “radi komunalnog opremanja urbanističke parcele broj 2/130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72.750,00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“Donja Gorica “</w:t>
            </w:r>
            <w:r w:rsidRPr="00757A8D">
              <w:rPr>
                <w:rFonts w:ascii="Calibri Light" w:eastAsia="Times New Roman" w:hAnsi="Calibri Light" w:cs="Calibri Light"/>
                <w:b/>
                <w:bCs/>
                <w:color w:val="000000"/>
                <w:sz w:val="20"/>
                <w:szCs w:val="20"/>
              </w:rPr>
              <w:t xml:space="preserve"> </w:t>
            </w:r>
            <w:r w:rsidRPr="00757A8D">
              <w:rPr>
                <w:rFonts w:ascii="Calibri Light" w:eastAsia="Times New Roman" w:hAnsi="Calibri Light" w:cs="Calibri Light"/>
                <w:color w:val="000000"/>
                <w:sz w:val="20"/>
                <w:szCs w:val="20"/>
              </w:rPr>
              <w:t xml:space="preserve">radi komunalnog opremanja urbanističke parcele broj 2/2442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23.678,00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“Nova Varoš 2“ UP 77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434.490,81</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biciklističke staze –kooridor 1 za kat.parcelu broj 4002/4 KO Podgorica III, u zahvatu DUP-a “Servisno-skladišna zona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56.225,75</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Dio saobraćajnice “Nova 4” u zahvatu DUP-a “Zabjelo 9 “radi komunalnog opremanja više urbanističkih parcela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91.872,00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Eksproprijacija za regulaciju Savinog Potoka ( i Mosorskog potoka, : DUP “Ibričevina”-Izmjene i dopune, DUP “Prvoborac”, DUP “Murtovina”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76.600,00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pješačkih aleja na urbanističkoj parceli broj 24, Blok 19, u zahvatu DUP-a “Stambena zajednica Kruševac Blok VI” - Izmjene i dopune (UP 4 i UP 4a).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84.040,00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Ulica Iva Andrića u zahvatu DUP - 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54.482,87</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„Zagorič 1 – dio zone A“ - Izmjene i dopune (Ulice Nova 2 Nova 3 i Ul. Veliše Mugoše)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42.086,52</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“Nova 2” i  “Nova 9”u zahvatu DUP - a  “Radoje Dakić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Saobračajnice “Nova 3” i “Nova 6” u zahvatu DUP-a “Zabjelo –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2.906,26</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def. koordinatama tačaka br. 30 i 31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46.946,30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Ul. Baku u zahvatu DUP-a “Gornja Gorica 2”, i DUP-a “Unirvezitetski centar”</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887.650,00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“Zabjelo 9”, i DUP-a ”Zabjelo – Ljubović”, (komunalno opremanje objekata na urbanističkim parcelama broj 2, 36, 37, 43 i 44.</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430.402,00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saob."Nova 25"  u zahvatu DUP-a"Zagorič 3 i 4"( UP8-1)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277.200,00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Dio Ul. “Nova 1” u zahvatu  DUP-a “Zabjelo – Ljubović”,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31.000,00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Ul. Serdara Jola Piletića, u zahvatu DUP-a “Momišići A” – Zona 2 – Izmjene  i dopune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31.719,00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magistralnog puta Podgorica Petrovac M-2, Dionica II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104.906,55</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radnog naziva „Nova 04“ i „Nova 06“ u zahvatu DUP-ova „Zagorič I“ i „Zagorič I – dio zone 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139.748,94</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u zahvatu DUP-a „Momišići A“ (za potrebe komunalnog opremanja UP 1/158, 1/160 i 1/153)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49.393,50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def. koord. Tačaka br 13 T3 i 25 u zahvatu DUP-a "Gornja Gorica 2", (za opremanje UP M50).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236.728,92</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u zahvatu DUP-a „Nova Varoš blok M” (za potrebe komunalnog opremanja UPM7).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61.845,00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def. koordinatama tačaka br. 24, 27 i 15 (ulice nova 3 i Prilaz 1 )    DUP "Zabjelo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26.970,00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Ulica 8 i 9 KO Mahala (rekonstrukcija jadranske magistrale)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13.240,00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I faze ulice Miladina Popovića u zahvatu DUP-a „Zabjelo B“</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20.091,00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Izgradnja  dijela saobraćajnice def. koordinatama tačaka broj 319, T249, T247 i 402 u zahvatu DUP-a „Donja Gorica“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7.923,00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Rekonstrukcija saobraćajnice Golubovci-Mataguži-Tuzi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u zahvatu DUP-a »Murtovina«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6.138,99</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Eksproprijacija za kat.parcelu br.2090/1178 KO Podgorica III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145.347,00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dijela saobraćajnice u zahvatu DUP-a »Donja Gorica« (za komunalno opremanje UP broj 2/1703 i 2/1707)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25.116,00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pješačkog prolaza između UP 2090/490 i 2090/491 u zahvatu DUP-a »Konik –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4.929,00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dijela ulice u zahvatu DUP-a »Zabjelo B1« (opremanje objekata na urb. parcelama br.168)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22.131,63</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Kapadžića mosta na rijeci Ribnici sa pristupnim saobraćajnicama u zahvatu DUP-a »Drač-Cvijetin brijeg«</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116.794,40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dijela saobraćajnice def. koor. tačaka br.A250 i A80, u zahvatu DUP-a »Donja Gorica koridor Cetinjskog puta i Južne obilaznice«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2.812,20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saobraćajnice radnog naziva »Nova 2« DUP»Zabjelo-Ljubović«.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11.160,00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Eksproprijacija za dio biciklističke staze-koridor 4 u zahvatu GUR-a „Podgorica“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167.600,00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Ul.Dušana Milutinovića zahvatu DUP -a "Zabjelo B1"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258.060,00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dijela Ul.Ludvig Kube u zahvatu DUP-a "Zagorič 2" (fazno)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Zmaj Jovine u zahvatu DUP-a "Konik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24.686,00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65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18.Jula u zahvatu DUP-a "Momišići B"</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"Gornja Gorica 1"(UP B/168, B/162, B/169, B/172, B/176)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32.154,00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Kružni tok u Tuzima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"Nova 14" u zahvatu DUP-a "Zabjelo -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99.660,00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"Prvi Maj" (UP 67)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54.395,00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"Tološi 2" (UP 53-17)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82.500,00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Magistralni put M18 (od ul.Branka Deletića do Komanskog mosta)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Raskrsnica magistralnog puta M2 I saobraćajnice Golubovci-Mataguži-Tuzi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10.795,00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uz UP 19,21,22,23,24 i 25 u zahvatu DUP-a"Dajbabe Zelenika - dio planske jedinice 11"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242.148,00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LSL”Centralno groblje Golubovci”, UP 1 i UP3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108.485,00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def.koordinatama tačaka br.40,39,38, T 10, T9 u zahvatu DUP-a”Zagorič 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179.280,00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Pješačke aleje A-4 i A-5 u Bloku 19, DUP”Stambena zajednica 6 Kruševac”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94.395,00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def.koord.tač.br.A110, A59 i A60, DUP "Donja Gorica koridor Cetinjskog puta i Južne obilaznice" (UP 2, zona A3)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180.864,00</w:t>
            </w:r>
          </w:p>
        </w:tc>
      </w:tr>
      <w:tr w:rsidR="00757A8D" w:rsidRPr="00757A8D" w:rsidTr="00F95EC4">
        <w:trPr>
          <w:trHeight w:val="20"/>
        </w:trPr>
        <w:tc>
          <w:tcPr>
            <w:tcW w:w="7991" w:type="dxa"/>
            <w:gridSpan w:val="2"/>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 5.2.Rješavanje imovinskih odnosa za koje će se način i oblik naknade utvrditi nakon pokretanja postupka eksproprijacije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24.920.140,36</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Ul.Milana Raičkovića u zahvatu DUP -a "Tološi 2"(fazno)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Ul.Blaža Raičkovića u zahvatu DUP -a "Tološi 2" (fazno)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def.koord.tač.br.T 146 i 171 u zahvatu DUP-a "Donja Gorica"(više invest na UP 2/1367,2/1326,2/1328 i 2/1379)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UP-a "Duvanski kombinat" (UP 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"Tološi1"(UP304)</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21.300,00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def.koord.tač.br.290 i T234 u zahvatu DUP-a "Donja Gorica"(više inves. na UP 2/2428,2/2431,2/2409 i 2/2412)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8.100,00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"Konik stari aerodrom"( UP 2090/1321)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55.800,00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"Prilaz 4"  u zahvatu DUP-a "Zabjelo 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7.200,00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"Prvoborac"(UP 73).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25.200,00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def.koord.tač.br.84, 87 i 296 u zahvatu DUP-a "Donja Gorica"(više inve. Na UP 2/2524,2/2526,2/2528 i 2/2530)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def.koor.tač.br.335-337 u zahvatu DUP-a "Donja Gorica" (UP 3/136, 3/137, 3/138, 3/139, 3/140)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oko UP 5 u zahvatu DUP-a "Radoje Dakić"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Lješkopoljska ulica (fazno)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Rožajska ulica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39.068,36</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Garaža na UP G3 DUP "1 Maj"</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Ulica Ksenije Cicvarić u zahvatu DUP-a "Zabjelo 8" - I faza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Miloja Pavlovića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"Tološi 1" (UP 191)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32.000,00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"Konik sanacioni plan" (UP G, blok VII)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"Zabjelo 8" ( UP 83 i 79)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Oktobarske Revolucije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360.000,00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Pješačka staza uz rijeku Rujelu</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"Pobrežje" (UP 47 i UP 48)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 Prolaz 10" u zahvatu DUP-a "Zagorič 3 i 4 - zona 2" (Up 5a - 9)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"Donja Gorica" (UP 2/1087)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17.000,00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"Zabjelo 9"(UP 57, 58 i 59)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81,000.00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"Prolaz 6" u zahvatu DUP-a "Stambena zajednica 6 Kruševac"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34.000,00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"Prolaz 8" u zahvatu DUP-a "Stambena zajednica 6 Kruševac"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"Gornja Gorica 1" (UP D/75)</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Priključak na ulicu Zmaj Jovinu u zahvatu DUP-a "Konik Stari aerodrom"(UP 2090/1233)</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5.760,00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"Zlatica B"</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225.000,00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def.koor.tač.br.84-87 i 296 u zahvatu DUP-a "Donja Gorica" (UP 2/2524, 2/2526, 2/2528 i 2/2530)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141.000,00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"Stara 6" i "Nova 5" u zahvatu DUP-a"Zagorič 3 i 4 -zona2" (UP 2b-165 i 2b-166)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"Nova 7" u zahvatu DUP-a "Zagorič 3 i 4-zona 2" (UP 2b-77)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35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"Donja Gorica" (UP 549)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na UP 64-10 u zahvatu DUP-a "Tološi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67.500,00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groblja u zahvatu UP"Novo groblje" (fazno)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"Nova 4" za potrebe Novog groblja, u zahvatu UP-a "Novo Groblje" i PUP-a Podgorica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Krak ulice Ludviga Kube u zahvatu DUP-a "Zagorič 2" (kat.p. 1108)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47.000,00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"Donja Gorica koridor Cet.puta i Južne obilaznice" (UP 31,38,39 i 40)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78.000,00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izgrađenih saobraćajnica u zahvatu DUP-a"Konik Sanacioni plan" (između blokova VI i VII)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ulice 2 i ulica 4 za komunalno opremanje urbanističkih parcela 69, 71 I 72 Blok 16, zona C u zahvatu DUP-a “Servisno skladišna zona” (fazno)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Eksproprijacija dijela katastarske parcele 1594 KO Podgorica I, za potrebe izgradnje ulice u zahvatu DUP-a “Naselje 1.maj”</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"Industrijska zona KAP-a - koridor Južne obilaznice"(dužina 696m)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"Industrijska zona KAP-a - koridor Južne obilaznice" (dužina 775m)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DUP-ova "Industrijska zona KAP-a - koridor Južne obilaznice", Industrijska zona KAP-a" i "Dahna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Opremanje lokacija - DUP"Zagorič 1" (UP 26, 27 i 28)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Vojislavljevića ,proširenje mosta i kružni tok na raskrsnici sa Cetinjskim putem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Kotorske Ulice u zahvatu DUP-a „Tološi 2 dio“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52.800,00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Krak u Ulici 4.Jula u zahvatu DUP-a „Servisno skladišna zona“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51.000,00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Transformatorska stanica na trasi Južne obilaznice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Ulica Admirala Zmajevića u zahvatu DUP-a „Konik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138.600,00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Beogradske Ulice u zahvatu DUP-a „Gorica 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81.600,00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„Pobrežje zona G“ (za UP 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Saobraćajnice definisana koordinatama tačaka br. O113, O107 i O103 u zahvatu DUP-a „Nova Varoš 2“ (za UP 11 i 12)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423.500,00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UliceVaka Đurovića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880.000,00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„Ulica 4“ u zahvatu DUP-a „Zabjelo-Ljubović“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44.000,00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„Prilaz 1“ u zahvatu DUP-a „Zabjelo-Ljubović“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44.000,00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„Gornja Gorica 1“ (za UP F/263 i F/264)</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Raskrsnica Bulevara Veljka Vlahovića i Puta Radomira Ivanovića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130.500,00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AVNOJA-a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525.000,00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„Nova Varoš 2“ (Stadion malih sportova)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93.500,00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„Ulica 5“ u zahvatu DUP-a „Tološi 1“ (za UP 263 i 264)</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44.800,00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Pješačke aleja u Bloku 18 u zahvatu DUP-a „Stambena zajednica 6 Krusevac“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27.500,00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„Pobrežje zone A, B i 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1.210.000,00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Saobraćajnice u zahvatu DUP-a „Zagorič 3 i 4“ (za UP 1-17, 1-18 i 1-19)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840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„TF“ i „TI“ u zahvatu DUP-a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69.600,00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„Ulica 5“ u zahvatu DUP-a „Zabjelo-Ljubović“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99.000,00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„Univerzitetski centar“</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1.350.000,00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raskrsnice Ulice Skopska i Ulice Carev Laz</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7. Omladinske brigade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210.000,00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„Nova 1“ u zahvatu DUP-a „Zabjelo B2“ (za UP 56)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Buda Tomovića u zahvatu DUP-a ”Stam.zajed.6 – St.Varoš”</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„Mahala“ (za UP 7)</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202.500,00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dijela Ulice II Crnogorskog bataljona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138.000,00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Kružni tok na raskrsnici Ulice Dr Vukašina Markovića i Dr Ljubomira Rašovića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Nastavak Bulevara Save Kovačevića do Ulice Zmaj Jovine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720.000,00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Kruzni tok i most na Ulici Vojislavljevića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„Stambena zajednica 6 Kruševac“ (za UP 3 i 3a)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90.200,00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„Nova 2007“ i dio Ulice Milutina Vučinića u zahvatu DUP-a „Stambena zajednica 6 Krusevac“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180.400,00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„Zabjelo 8“ (za UP B.25)</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57.600,00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„Zabjelo 9“ (za UP 89)</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83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„Ulica 9“ u zahvatu DUP-a „Momišići B“</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„Ulica 8“ u zahvatu DUP-a „Momišići B“</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23.400,00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Bregalnička ulica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Miodraga Bulatovića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pored Gradskog groblja u zahvatu DUP-a „Zagorič 5“</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26.400,00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Parking uz UP75 u zahvatu DUP-a „Konik Stari aerodrom“</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36.000,00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def. koord.tačaka br. 145, T127 i 146 u zahvatu DUP-a „Mahala“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18.000,00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„Jugozapadna obilaznica“ od kružnog toka na magistralnom putu M2.3 Podgorica-Cetinje do Komanskog mosta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7.200.000,00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Eksprop.kat.parcel.4819/10 i 4819/11 DUP”Stambena zajednica 6-Stara Varoš”</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24.610,00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zelene površine u DUP-u”Stara Varoš” Blok VII, Trg Božane Vučinić</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122.750,00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Eksproprijacija objekta br.6 sa kat.p.4134/4 KO Podgorica III, dio UP3 u zahvatu DUP-a” Pobrežje Zona D i 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Saobraćajnica “TM” u zahvatu DUP-a “Zagorič 2”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47.400,00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Zelene površine I pješačke aleje oko UP 7 I UP8 u zahtvatu DUP-a“Stambena zajednica VI Kruševac-Dio”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98.202,00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„Nova 13“ u zahvatu DUP-a „Prvoborac“</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110.550,00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za UP B/184 i B/195 u zahvatu DUP-a „Gornja Gorica 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16.200,00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za UP E/16 i E/17 u zahvatu DUP-a „Gornja Gorica 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13.400,00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za UP203 u zahvatu DUP-a „Mahala“</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„Ulica 2“ u zahvatu DUP-a „Čepurci - dio“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24.000,00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Saobraćajnica u zahvatu DUP-a „Konik Stari Aerodrom III“ (za UP 4 i 6)</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37.400,00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„Momišići B“ (za UP C11)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6.120,00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Krak Ulice Ludviga Kube u zahvatu DUP-a „Zagorič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108.000,00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Iva Vizina u zahvatu DUP-a „Zabjelo 8“</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930.000,00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„Pobrežje zone A, B i C“ (za UP24)</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501.000,00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Saobraćajnice u zahvatu DUP-a „Bloka 35-36“ (za UP1)</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740.000,00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Ulice Žarka Zrenjanina u zahvatu DUP-a „Masline“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108.000,00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raskrsnice Bul.Džordža Vašingtona i Ulice Dalmatinske</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35.000,00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saobraćajnice u zahvatu DUP-a „Nova Varoš 2“ (za UP20)</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80.000,00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Dio Ulice Draga Đurovića i Ulica "Nova 13" u zahvatu DUP-a "Zagorič 3 i 4, zona 2"</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110.000,00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Rješavanje imovinsko pravnih odnosa na području Opštine u okviru Glavnog grada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170.000,00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Saobraćajnica za opremanje UP 15A u zahvatu DUP-a "Industrijska zona KAP-a - koridor južne obilaznice"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36.120,00</w:t>
            </w:r>
          </w:p>
        </w:tc>
      </w:tr>
      <w:tr w:rsidR="00757A8D" w:rsidRPr="00757A8D" w:rsidTr="00F95EC4">
        <w:trPr>
          <w:trHeight w:val="20"/>
        </w:trPr>
        <w:tc>
          <w:tcPr>
            <w:tcW w:w="668" w:type="dxa"/>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Pješačke aleje i blokovsko zelenilo za UP 5, blok 20, u zahvetu DUP-a "Stambena zajednica VI - Kruševac - dio"</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76.320,00</w:t>
            </w:r>
          </w:p>
        </w:tc>
      </w:tr>
      <w:tr w:rsidR="00757A8D" w:rsidRPr="00757A8D" w:rsidTr="00F95EC4">
        <w:trPr>
          <w:trHeight w:val="20"/>
        </w:trPr>
        <w:tc>
          <w:tcPr>
            <w:tcW w:w="7991" w:type="dxa"/>
            <w:gridSpan w:val="2"/>
            <w:tcBorders>
              <w:top w:val="single" w:sz="2" w:space="0" w:color="7F7F7F" w:themeColor="text1" w:themeTint="80"/>
              <w:left w:val="single" w:sz="12" w:space="0" w:color="31869B"/>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5.3. Rješavanje imovinsko -pravnih odnosa za eksproprijaciju za koje se ukaže potreba i za koje se obezbijede sredstva iz Budžeta Glavnog grada.                                                           </w:t>
            </w:r>
          </w:p>
        </w:tc>
        <w:tc>
          <w:tcPr>
            <w:tcW w:w="2974" w:type="dxa"/>
            <w:gridSpan w:val="2"/>
            <w:tcBorders>
              <w:top w:val="single" w:sz="2" w:space="0" w:color="7F7F7F" w:themeColor="text1" w:themeTint="80"/>
              <w:left w:val="nil"/>
              <w:bottom w:val="single" w:sz="2" w:space="0" w:color="7F7F7F" w:themeColor="text1" w:themeTint="80"/>
              <w:right w:val="single" w:sz="12" w:space="0" w:color="31869B"/>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200.000,00</w:t>
            </w:r>
          </w:p>
        </w:tc>
      </w:tr>
      <w:tr w:rsidR="00757A8D" w:rsidRPr="00757A8D" w:rsidTr="00F95EC4">
        <w:trPr>
          <w:trHeight w:val="20"/>
        </w:trPr>
        <w:tc>
          <w:tcPr>
            <w:tcW w:w="10965" w:type="dxa"/>
            <w:gridSpan w:val="4"/>
            <w:tcBorders>
              <w:top w:val="single" w:sz="2" w:space="0" w:color="7F7F7F" w:themeColor="text1" w:themeTint="80"/>
              <w:left w:val="single" w:sz="12" w:space="0" w:color="31869B"/>
              <w:bottom w:val="single" w:sz="2" w:space="0" w:color="7F7F7F" w:themeColor="text1" w:themeTint="80"/>
              <w:right w:val="single" w:sz="12" w:space="0" w:color="31869B"/>
            </w:tcBorders>
            <w:shd w:val="clear" w:color="auto" w:fill="auto"/>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5.4 Dinamika ulaganja</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br/>
              <w:t>Za rješavanje imovinsko-pravnih odnosa i za ostale njima povezane troškove pripreme, u 2020.godini u Budžetu su opredijeljena sredstva u iznosu od 3.170.000,00€.</w:t>
            </w:r>
            <w:r w:rsidRPr="00757A8D">
              <w:rPr>
                <w:rFonts w:ascii="Calibri Light" w:eastAsia="Times New Roman" w:hAnsi="Calibri Light" w:cs="Calibri Light"/>
                <w:color w:val="000000"/>
                <w:sz w:val="20"/>
                <w:szCs w:val="20"/>
              </w:rPr>
              <w:br/>
              <w:t xml:space="preserve">Procijenjena sredstva za rješavanje imovinsko pravnih odnosa iznose  33.577.692,89€.  Imajući u vidu da se plaćanje po osnovu eksproprijacije vrši i u ratama i da postupak donošenja rješenja o eksproprijaciji i zaključivanje sporazuma zahtijeva određeno vrijeme, očekuje se da će u 2020.godini stvarni troškovi za eksproprijaciju biti do iznosa budžetom opredijeljenih sredstava,  dok će se značajan dio obaveza za eksproprijaciju rješavati putem davanja u zamjenu druge nepokretnosti. Nerealizovana sredstva iz navedenih stavki mogu se koristiti za eksproprijacije za koje se u toku godine ukaže opravdana potreba. Dinamika ulaganja se utvrđuje na osnovu prioriteta i dinamičkog plana za komunalno opremanje lokacija od strane Agencije za izgradnju i razvoj d.o.o.  </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i/>
                <w:iCs/>
                <w:color w:val="000000"/>
                <w:sz w:val="20"/>
                <w:szCs w:val="20"/>
              </w:rPr>
              <w:t>Napomena: Navedeni iznosi naknade predviđeni su analizom procjena Komisije Uprave za nekretnine Crne Gore, procjena vještaka u sudskim postupcima,procjena nadležne Komisije Glavnog grada-Podgorice, kao i praćenjem tržišta nekretnina.</w:t>
            </w:r>
            <w:r w:rsidRPr="00757A8D">
              <w:rPr>
                <w:rFonts w:ascii="Calibri Light" w:eastAsia="Times New Roman" w:hAnsi="Calibri Light" w:cs="Calibri Light"/>
                <w:b/>
                <w:bCs/>
                <w:i/>
                <w:iCs/>
                <w:color w:val="000000"/>
                <w:sz w:val="20"/>
                <w:szCs w:val="20"/>
              </w:rPr>
              <w:br/>
            </w:r>
            <w:r w:rsidRPr="00757A8D">
              <w:rPr>
                <w:rFonts w:ascii="Calibri Light" w:eastAsia="Times New Roman" w:hAnsi="Calibri Light" w:cs="Calibri Light"/>
                <w:b/>
                <w:bCs/>
                <w:i/>
                <w:iCs/>
                <w:color w:val="000000"/>
                <w:sz w:val="20"/>
                <w:szCs w:val="20"/>
              </w:rPr>
              <w:br/>
            </w:r>
            <w:r w:rsidRPr="00757A8D">
              <w:rPr>
                <w:rFonts w:ascii="Calibri Light" w:eastAsia="Times New Roman" w:hAnsi="Calibri Light" w:cs="Calibri Light"/>
                <w:b/>
                <w:bCs/>
                <w:color w:val="000000"/>
                <w:sz w:val="20"/>
                <w:szCs w:val="20"/>
              </w:rPr>
              <w:t>5.5. Nosilac aktivnosti</w:t>
            </w:r>
            <w:r w:rsidRPr="00757A8D">
              <w:rPr>
                <w:rFonts w:ascii="Calibri Light" w:eastAsia="Times New Roman" w:hAnsi="Calibri Light" w:cs="Calibri Light"/>
                <w:b/>
                <w:bCs/>
                <w:color w:val="000000"/>
                <w:sz w:val="20"/>
                <w:szCs w:val="20"/>
              </w:rPr>
              <w:br/>
              <w:t>Direkcija za imovinu Glavnog grada Podgorice</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FFFFFF"/>
                <w:sz w:val="32"/>
                <w:szCs w:val="32"/>
              </w:rPr>
            </w:pPr>
            <w:r w:rsidRPr="00757A8D">
              <w:rPr>
                <w:rFonts w:ascii="Calibri Light" w:eastAsia="Times New Roman" w:hAnsi="Calibri Light" w:cs="Calibri Light"/>
                <w:b/>
                <w:bCs/>
                <w:color w:val="FFFFFF"/>
                <w:sz w:val="32"/>
                <w:szCs w:val="32"/>
              </w:rPr>
              <w:t>VI</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UREĐIVANJE I OPREMANJE LOKACIJA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14.012.900,00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Radovi u toku i ugovoreni radovi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3.498.900,00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“Agroindustrijska zona”, u.p.2b, zona 1, blok 2 (Izmještanje trafostanice MBTS 10/0,4 kV, 1x630 kV)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saobraćajnice sa pripadajućim parkingom u zahvatu DUP-a "Blok 18 i 19" (unutar stambenog bloka uz Ulicu B. Bracanovića)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“Donja Gorica - koridori Cetinjskog puta i Južne obilaznice”, u.p.34 i 37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“Duvanski kombinat”, u.p.1, objekat A, Lamela A-1, A-2, A-3, (izgradnja Ulice Arsenija Boljevića)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389.000,00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“Gornja Gorica 2”, u.p.67, zona B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Stari aerodrom”, u.p.57a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97.200,00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Stari aerodrom III”, u.p.33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Vrela ribnička”, u.p.3 i 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“1.Maj”, u.p.67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97.700,00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“Momišići A”, u.p.71, zona 2; u.p. 1/153, 1/158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“Momišići B”, u.p. A5, A6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"Murtovina" (izgradnja saobraćajnice radnog naziva "Ulica 22")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69.000,00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“Nova Varoš – blok M“, u.p.M7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18.500,00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“Pobrežje“, u.p.47,48, zona B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“Radoje Dakić”, u.p.5 (ulice b-b i d-d)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270.000,00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“Stara Varoš”, u.p.A-205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147.000,00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 8“, u.p.C1.27, C1.30 (izgradnja saobraćajnog priključka na Ulicu 5)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41.500,00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9”, u.p.36 -44 (ulice 2, 4, 11 i 13)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“Zabjelo-Ljubović”, u.p. 83, 84, 85, 86 i 88 (dio Ulice Nova 6 i Prilaz 2)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“Zabjelo-Ljubović”, u.p. 83, 84, 85, 86 i 88 (dio Ulice Nova 3 i dio Ulice Nova 6)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“Zabjelo-Ljubović”, u.p. 47, 49, 130 (Ulica Nova 13)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“Zabjelo-Ljubović“, u.p.96,97,101 (Ulica Nova 14)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1” – izgradnja saobraćajnice u bloku, u.p. 11, 600, 601 (izgradnja ulica Nova 4 i Nova 6)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1", u.p. 56 (Ulica Nova 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"Zagorič 1" (izgradnja Ulice Veliše Mugoše), II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3 i 4”, u.p. 8-1 (Ulica Stara 21)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“Zona centralnih djelatnosti - Cetinjski put”, u.p.4 i 5 (izgradnja ulivno-izlivne trake na Cetinjskom putu)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Zadržana sredstva do primopredaje objekata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Radovi na uređivanju i opremanju lokacija za koje su zaključeni ugovori o naknadi za uređivanje građevinskog zemljišta – planirani radovi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10.514.000,00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“Blok 6”, u.p.18 i 18a, blok 18 (Prolaz 8)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“Blok 35-36”, u.p.1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“Donja Gorica”, izgradnja dijela Ulice 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“Donja Gorica”, u.p.2, zona A, podzona A3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pristupne saobraćajnice radnog naziva "Ulica 9-9" , DUP Donja Gorica - Koridor  Cetinjskog puta i Južne obilaznice  </w:t>
            </w:r>
            <w:r w:rsidRPr="00757A8D">
              <w:rPr>
                <w:rFonts w:ascii="Calibri Light" w:eastAsia="Times New Roman" w:hAnsi="Calibri Light" w:cs="Calibri Light"/>
                <w:b/>
                <w:bCs/>
                <w:i/>
                <w:iCs/>
                <w:sz w:val="20"/>
                <w:szCs w:val="20"/>
              </w:rPr>
              <w:t xml:space="preserv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UP-a “Duvanski kombinat”, u.p.1 (izgradnja ulivno-izlivne trake na Ljubljanskoj ulici)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“Gornja Gorica 1”, u.p.F/260, F/263 i E/264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“Gornja Gorica 2”, u.p.50, zona B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“Gornja Gorica 2”, u.p.70,75, zona 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"Gornja Gorica 2" i DUP-a "Univerzitetski centar" (nastavak izgradnje Ulice Baku)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"Industrijska zona KAP-a - Koridor Južne obilaznice", u.p.2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Sanacioni plan”, u.p. 96 i 96a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Stari aerodrom”, u.p.2090/1401, 2063/1 (krak Ulice Admirala Zmajevića)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75.000,00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“Konik - Stari aerodrom” (izgradnja saobraćajnice sa parkinzima koja se priključuje na Zmaj Jovinu ulicu)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“1. Maj”, u.p. 136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“Momišići A”, u.p. 11, blok 2, dio zone A (Ulica VII Omladinske brigade)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“Momišići A”, dio zone 5 (izgradnja parkinga u Ulici Mila Radunovića)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“Nova Varoš 2“, u.p.22 (ulica uz objekat "Vila Gorica")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“Nova Varoš 2“, u.p.77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210.000,00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“Nova Varoš 2“, u.p.76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185.000,00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“Nova Varoš 2“, u.p.1,2,3 i 4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"Novi Grad 1 i 2",  (izgradnja parkinga u bloku 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165.000,00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Opremanje lokacija u zahvatu DUP-a "Novi Grad 1 i 2", up 15 (izgradnja parkinga u kraku Ulice Ivana Vujoševića)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“Pobrežje A, B i C”, u.p.27, 31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“Pobrežje - zona G”, u.p.1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370.000,00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“Prvoborac”, u.p.4-15, blok 4 (dio Ulice Nova 13)</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“Stambena zajednica VI - Stara Varoš”, u.p.42,43 (Ulica Buda Tomovića)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“Stambena zajednica VII - Stara Varoš”, (ulice Nova 1, Nova 6 i Nova 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“Tološi 1”, u.p.264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“Tološi 2”, u.p.270, blok 9 (rekonstrukcija Kotorske ulice)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KO Tološi, k.p. 4166 i 4167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“Univerzitetski centar”, u.p. 5a, 5b, 5c i 5d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8”, u.p.254, blok 19 (ul. Ksenije Cicvarić, I faza)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8”, u.p.B2.5, zona B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9”, u.p.57, 58 i 59, zona C (djelovi ulica 3 i 5)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9”, u.p.89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 B”, u.p.6, blok 4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 B1”, u.p. 131, zona 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70.000,00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B1”, u.p.168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B1”, u.p.81, zona 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“Zabjelo B2”, u.p.56 (Ulica Nova 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“Zabjelo-Ljubović“, u.p.108 (Prilaz 3)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“Zabjelo-Ljubović“, u.p.71,72 (Prilaz 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“Zabjelo-Ljubović“, u.p.5,14 i 23 (Ulica Nova 1)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“Zabjelo-Ljubović“ (nastavak Ulice Nova 4, od Prilaza 1 do Ulica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“Zabjelo-Ljubović“ (nastavak Ulice Nova 4, od Prilaza 1 do Ambasade NR Kina)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zahvatu DUP-a “Zabjelo-Ljubović“ (nastavak rekonstrukcije Ulice 2 do Ulice Crnogorskih serdara)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lokacije u zahvatu DUP-a “Zabjelo-Ljubović“, u.p.96 (izgradnja saobraćajnice sa parkingom)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1", u.p. 26, 27 i 28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1”, u.p.409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95.000,00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3  i 4”, u.p.1/42,1/44,1/46, 1/47, 1/54, 1/67, 1/68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3 i 4”, u.p. 5a-9 i 5a-6, zona 2 (izgradnja Prolaza 10)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Opremanje lokacija u zahvatu DUP-a "Zagorič 3 i 4, zona 2", u.p.5a-37 i 5a-36 ( izgradnja dijela Ulice Draga Đurovića i Ulice Nova 13)</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Opremanje lokacija u zahvatu DUP-a “Zagorič 3 i 4” (izgradnja saobraćajnice pored rijeke Morače, od Ulice Nova 1 do Ulice Nova 25)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više lokacija u zahvatu detaljnih urbanističkih planova “Donja Gorica”, “Gornja Gorica 1”, “ Tološi 1”, “Zlatica B“, “Konik – Stari aerodrom“ i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64.000,00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Gradskog pozorišta (ugradnja 10 kV kabla i izrada trotoara)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57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10 kV kablovskih vodova za potrebe komunalnog opremanja lokacija po osnovu potpisanih protokola sa Elektrodistribucijom - obaveze preuzete iz ranijih godina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Opremanje lokacija u naseljima sa pretežno individualnom izgradnjom i drugih lokacija za koje se ukaže potreba i obezbijede sredstva,  radovi na hidrotehničkim instalacijama za koje se ukaže potreba, polaganje visokonaponskih kablova i izgradnja javne rasvjete za opremanje lokacija i sredstva za investitore koji sami opremaju lokaciju</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color w:val="FF0000"/>
                <w:sz w:val="20"/>
                <w:szCs w:val="20"/>
              </w:rPr>
            </w:pPr>
            <w:r w:rsidRPr="00757A8D">
              <w:rPr>
                <w:rFonts w:ascii="Calibri Light" w:eastAsia="Times New Roman" w:hAnsi="Calibri Light" w:cs="Calibri Light"/>
                <w:b/>
                <w:bCs/>
                <w:color w:val="000000"/>
                <w:sz w:val="20"/>
                <w:szCs w:val="20"/>
              </w:rPr>
              <w:t xml:space="preserve">6.3. Dinamika ulaganja </w:t>
            </w:r>
            <w:r w:rsidRPr="00757A8D">
              <w:rPr>
                <w:rFonts w:ascii="Calibri Light" w:eastAsia="Times New Roman" w:hAnsi="Calibri Light" w:cs="Calibri Light"/>
                <w:color w:val="000000"/>
                <w:sz w:val="20"/>
                <w:szCs w:val="20"/>
              </w:rPr>
              <w:br/>
              <w:t xml:space="preserve">Ukupna  sredstva  za  opremanje   lokacija  u  2020. godini  obezbijeđena   su  iz Budžeta, od naknade za komunalno opremanje građevinskog zemljišta, i iznose </w:t>
            </w:r>
            <w:r w:rsidRPr="00757A8D">
              <w:rPr>
                <w:rFonts w:ascii="Calibri Light" w:eastAsia="Times New Roman" w:hAnsi="Calibri Light" w:cs="Calibri Light"/>
                <w:b/>
                <w:bCs/>
                <w:color w:val="000000"/>
                <w:sz w:val="20"/>
                <w:szCs w:val="20"/>
              </w:rPr>
              <w:t>3.300.000,00 €.</w:t>
            </w:r>
            <w:r w:rsidRPr="00757A8D">
              <w:rPr>
                <w:rFonts w:ascii="Calibri Light" w:eastAsia="Times New Roman" w:hAnsi="Calibri Light" w:cs="Calibri Light"/>
                <w:color w:val="FF0000"/>
                <w:sz w:val="20"/>
                <w:szCs w:val="20"/>
              </w:rPr>
              <w:br/>
            </w:r>
            <w:r w:rsidRPr="00757A8D">
              <w:rPr>
                <w:rFonts w:ascii="Calibri Light" w:eastAsia="Times New Roman" w:hAnsi="Calibri Light" w:cs="Calibri Light"/>
                <w:color w:val="FF0000"/>
                <w:sz w:val="20"/>
                <w:szCs w:val="20"/>
              </w:rPr>
              <w:br/>
            </w:r>
            <w:r w:rsidRPr="00757A8D">
              <w:rPr>
                <w:rFonts w:ascii="Calibri Light" w:eastAsia="Times New Roman" w:hAnsi="Calibri Light" w:cs="Calibri Light"/>
                <w:color w:val="000000"/>
                <w:sz w:val="20"/>
                <w:szCs w:val="20"/>
              </w:rPr>
              <w:t xml:space="preserve">Radovi planirani u okviru ovog poglavlja predstavljaju  obaveze prema investitorima  objekata sa kojima je Agencija   za  izgradnju   i  razvoj   d.o.o. Podgorica   zaključila   ugovore   o  naknadi   za  komunalno   opremanje građevinskog  zemljišta. Ovim ugovorima  Agencija se obavezala na blagovremeno  opremanje lokacija, te su ovi radovi prioritetni u Programu za 2020. godinu. </w:t>
            </w:r>
            <w:r w:rsidRPr="00757A8D">
              <w:rPr>
                <w:rFonts w:ascii="Calibri Light" w:eastAsia="Times New Roman" w:hAnsi="Calibri Light" w:cs="Calibri Light"/>
                <w:color w:val="FF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6.4. Nosilac aktivnosti</w:t>
            </w:r>
            <w:r w:rsidRPr="00757A8D">
              <w:rPr>
                <w:rFonts w:ascii="Calibri Light" w:eastAsia="Times New Roman" w:hAnsi="Calibri Light" w:cs="Calibri Light"/>
                <w:b/>
                <w:bCs/>
                <w:color w:val="000000"/>
                <w:sz w:val="20"/>
                <w:szCs w:val="20"/>
              </w:rPr>
              <w:br/>
              <w:t>Agencija za izgradnju i razvoj d.o.o. Podgorica</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FFFFFF"/>
                <w:sz w:val="32"/>
                <w:szCs w:val="32"/>
              </w:rPr>
            </w:pPr>
            <w:r w:rsidRPr="00757A8D">
              <w:rPr>
                <w:rFonts w:ascii="Calibri Light" w:eastAsia="Times New Roman" w:hAnsi="Calibri Light" w:cs="Calibri Light"/>
                <w:b/>
                <w:bCs/>
                <w:color w:val="FFFFFF"/>
                <w:sz w:val="32"/>
                <w:szCs w:val="32"/>
              </w:rPr>
              <w:t>VII</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IZGRADNJA I REKONSTRUKCIJA SAOBRAĆAJNICA, MOSTOVA I GARAŽA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26.882.200,00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BFBFBF"/>
            <w:noWrap/>
            <w:vAlign w:val="center"/>
            <w:hideMark/>
          </w:tcPr>
          <w:p w:rsidR="00757A8D" w:rsidRPr="00757A8D" w:rsidRDefault="00757A8D" w:rsidP="00757A8D">
            <w:pPr>
              <w:spacing w:after="0" w:line="240" w:lineRule="auto"/>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Radovi u toku i ugovoreni radovi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BFBFBF"/>
            <w:noWrap/>
            <w:vAlign w:val="center"/>
            <w:hideMark/>
          </w:tcPr>
          <w:p w:rsidR="00757A8D" w:rsidRPr="00757A8D" w:rsidRDefault="00757A8D" w:rsidP="00757A8D">
            <w:pPr>
              <w:spacing w:after="0" w:line="240" w:lineRule="auto"/>
              <w:jc w:val="center"/>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10.859.200,00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Jugozapadne obilaznice, I i III dionica faza (</w:t>
            </w:r>
            <w:r w:rsidRPr="00757A8D">
              <w:rPr>
                <w:rFonts w:ascii="Calibri Light" w:eastAsia="Times New Roman" w:hAnsi="Calibri Light" w:cs="Calibri Light"/>
                <w:i/>
                <w:iCs/>
                <w:sz w:val="20"/>
                <w:szCs w:val="20"/>
              </w:rPr>
              <w:t>kreditna sredstva</w:t>
            </w:r>
            <w:r w:rsidRPr="00757A8D">
              <w:rPr>
                <w:rFonts w:ascii="Calibri Light" w:eastAsia="Times New Roman" w:hAnsi="Calibri Light" w:cs="Calibri Light"/>
                <w:sz w:val="20"/>
                <w:szCs w:val="20"/>
              </w:rPr>
              <w:t>)</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Jugozapadne obilaznice, II dionica (most preko rijeke Morače) </w:t>
            </w:r>
            <w:r w:rsidRPr="00757A8D">
              <w:rPr>
                <w:rFonts w:ascii="Calibri Light" w:eastAsia="Times New Roman" w:hAnsi="Calibri Light" w:cs="Calibri Light"/>
                <w:i/>
                <w:iCs/>
                <w:sz w:val="20"/>
                <w:szCs w:val="20"/>
              </w:rPr>
              <w:t>(kreditna sredstva)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zidova za zaštitu od buke na trasi Jugozapadne obilaznice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375.000,00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Rekonstrukcija Ulice Miloja Pavlovića, II faza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170.000,00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saobraćajnice (veza Hercegovačke i Njegoševe ulice), u zahvatu DUP-a "Nova Varoš - kvart F"</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83.000,00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noWrap/>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Nastavak rekonstrukcije Ulice Iva Andrića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Miladina Popovića,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275.000,00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Vuka Karadžića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Beogradske ulice (od Ulice Rista Stijovića do Ulcinjske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dijela Ulice Miodraga Bulatovića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110.000,00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biciklističkih staza - koridor 4</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puta Golubovci-Mataguži, III faza</w:t>
            </w:r>
            <w:r w:rsidRPr="00757A8D">
              <w:rPr>
                <w:rFonts w:ascii="Calibri Light" w:eastAsia="Times New Roman" w:hAnsi="Calibri Light" w:cs="Calibri Light"/>
                <w:i/>
                <w:iCs/>
                <w:sz w:val="20"/>
                <w:szCs w:val="20"/>
              </w:rPr>
              <w:t xml:space="preserv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kružne raskrsnice kod Katoličke crkve u Tuzima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Troškovi nadzora nad izgradnjom mosta na trasi Jugozapadne obilaznice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26.200,00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Troškovi tehničkih pregleda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w:t>
            </w:r>
          </w:p>
        </w:tc>
      </w:tr>
      <w:tr w:rsidR="00757A8D" w:rsidRPr="00757A8D" w:rsidTr="00D70B2E">
        <w:trPr>
          <w:trHeight w:val="75"/>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Zadržana sredstva do primopredaje objekta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BFBFBF"/>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BFBFBF"/>
            <w:noWrap/>
            <w:vAlign w:val="center"/>
            <w:hideMark/>
          </w:tcPr>
          <w:p w:rsidR="00757A8D" w:rsidRPr="00757A8D" w:rsidRDefault="00757A8D" w:rsidP="00757A8D">
            <w:pPr>
              <w:spacing w:after="0" w:line="240" w:lineRule="auto"/>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 xml:space="preserve">Planirani radovi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BFBFBF"/>
            <w:noWrap/>
            <w:vAlign w:val="center"/>
            <w:hideMark/>
          </w:tcPr>
          <w:p w:rsidR="00757A8D" w:rsidRPr="00757A8D" w:rsidRDefault="00757A8D" w:rsidP="00757A8D">
            <w:pPr>
              <w:spacing w:after="0" w:line="240" w:lineRule="auto"/>
              <w:jc w:val="center"/>
              <w:rPr>
                <w:rFonts w:ascii="Calibri Light" w:eastAsia="Times New Roman" w:hAnsi="Calibri Light" w:cs="Calibri Light"/>
                <w:b/>
                <w:bCs/>
                <w:sz w:val="20"/>
                <w:szCs w:val="20"/>
              </w:rPr>
            </w:pPr>
            <w:r w:rsidRPr="00757A8D">
              <w:rPr>
                <w:rFonts w:ascii="Calibri Light" w:eastAsia="Times New Roman" w:hAnsi="Calibri Light" w:cs="Calibri Light"/>
                <w:b/>
                <w:bCs/>
                <w:sz w:val="20"/>
                <w:szCs w:val="20"/>
              </w:rPr>
              <w:t>16.023.000,00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podvožnjaka ispod Jugozapadne obilaznice, na dijelu Ulice AVNOJ-a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700.000,00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Vojisavljevića,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Rekonstrukcija Zmaj Jovine ulice, I faza (od Bulevara Josipa Broza Tita do Ulice Cara Lazara)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dijela Ulice Rista Stijovića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Dušana Milutinovića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Ludvika Kube, I faza, od Ulice Ivana Crnojevića ka Ulici Iva Andrića u dužini od 750 m</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ulice pored Stadiona malih sportova radnog naziva "Ulica 17" u zahvatu DUP-a "Nova Varoš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kružne raskrsnice ulica Baku i Meše Selimovića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dodatne saobraćajne trake u Dalmatinskoj ulici od Bulevara Džordža Vašingtona do Moskovske ulice sa izgradnjom kružne raskrsnice Bulevara Džordža Vašingtona i </w:t>
            </w:r>
            <w:r w:rsidR="00332837">
              <w:rPr>
                <w:rFonts w:ascii="Calibri Light" w:eastAsia="Times New Roman" w:hAnsi="Calibri Light" w:cs="Calibri Light"/>
                <w:sz w:val="20"/>
                <w:szCs w:val="20"/>
              </w:rPr>
              <w:t>Dalmatinske</w:t>
            </w:r>
            <w:r w:rsidRPr="00757A8D">
              <w:rPr>
                <w:rFonts w:ascii="Calibri Light" w:eastAsia="Times New Roman" w:hAnsi="Calibri Light" w:cs="Calibri Light"/>
                <w:sz w:val="20"/>
                <w:szCs w:val="20"/>
              </w:rPr>
              <w:t xml:space="preserve"> ulice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kružne raskrsnice ulica Meše Selimovića i Blaža Jovanovića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AVNOJ-a,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18.Jula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Nastavak izgradnje Bulevara Pete proleterske,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Branka Ćopića,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Husinjskih rudara,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lastRenderedPageBreak/>
              <w:t>16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Miloja Pavlovića, III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Žarka Zrenjanina,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Rekonstrukcija Bokeške ulice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Iva Vizina (od Ulice Ksenije Cicvarić do reciklažnog dvorišta),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Miodraga Bulatovića, II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Hercegovačke ulice, od Ulice slobode do Ulice Marka Miljanova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ulica Predgrad i Keše Đurovića u Staroj varoši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ulica Sava Lubarde i Spasa Nikolića u Staroj varoši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dijela Ulice Gojka Radonjića u Staroj Varoši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Ulice Slobodana Škerovića na Draču</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svjetlosne signalizacije na raskrsnici ulica Vojvode Ilije Plamenca i Princeze Ksenije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raskrsnice Skopske ulice, Ulice Đule Jovanova, Sarajevske ulice i Ulice Carev laz i rekonstrukcija mosta preko Savinog potoka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Rekonstrukcija raskrsnice ulica dr Ljubomira Rašovića i dr Vukašina Markovića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raskrsnice ulica II Crnogorskog bataljona, Vaka Đurovića i Gavra Vukovića i rekonstrukcija - proširenje Ulice II Crnogorskog bataljona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800.000,00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Sanacija prepumpne stanice fekalne kanalizacije na lijevoj obali rijeke Ribnice, u blizini Tabačkog mosta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Izvođenje radova na sanaciji potpornog zida na šetalištu Skaline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Sanacija puta i nasipa u mjestu Treskavac</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i rekonstrukcija puteva u mjesnim zajednicama na gradskom području Glavnog grada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vodovoda u Ulici Marka Martinovića u zahvatu DUP-a "Donja Gorica“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48.000,00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atmosferske kanalizacije i rekonstrukcija kolovoza u Bregalničkoj ulici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javne rasvjete na više lokacija u Glavnom gradu po osnovu obaveza komunalnog opremanja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noWrap/>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Izrada tabli sa nazivima ulica i brojeva i njihova ugradnja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Izgradnja garaže na UP VIII7 u zahvatu DUP-a „PC Kruševac, zona B“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420.000,00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noWrap/>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garaže na urbanističkoj parceli G3 u Bloku VII u zahvatu DUP-a "1. Maj"</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noWrap/>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garaže za potrebe gradskog pozorišta u zahvatu DUP-a "Drač-Nova Varoš", I faza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svjetlosne signalizacije na raskrsnici magistralnog puta Podgorica - Golubovci i Ulice Mihaila Petrovića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Izgradnja svjetlosne signalizacije na raskrsnici magistralnog puta Podgorica - Golubovci i lokalnog puta u mjestu Cijevna u GO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i sanacija saobraćajnica na području GO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Sanacija nadvožnjaka i puta za aerodrom u Golubovcima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Troškovi nadzora nad izgradnjom prve i treće faze Jugozapadne obilaznice i nadzora nad izgradnjom i rekonstrukcijom ostalih objekata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puta Golubovci-Mataguži, IV faza</w:t>
            </w:r>
            <w:r w:rsidRPr="00757A8D">
              <w:rPr>
                <w:rFonts w:ascii="Calibri Light" w:eastAsia="Times New Roman" w:hAnsi="Calibri Light" w:cs="Calibri Light"/>
                <w:i/>
                <w:iCs/>
                <w:sz w:val="20"/>
                <w:szCs w:val="20"/>
              </w:rPr>
              <w:t xml:space="preserve"> (do stadiona "Trešnjica")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 xml:space="preserve">Sanacija i rekonstrukcija saobraćajnica u Golubovcima - Opštini u okviru Glavnog grada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auto" w:fill="F2F2F2" w:themeFill="background1" w:themeFillShade="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auto" w:fill="F2F2F2" w:themeFill="background1" w:themeFillShade="F2"/>
            <w:noWrap/>
            <w:vAlign w:val="center"/>
            <w:hideMark/>
          </w:tcPr>
          <w:p w:rsidR="00757A8D" w:rsidRPr="00757A8D" w:rsidRDefault="00757A8D" w:rsidP="00757A8D">
            <w:pPr>
              <w:spacing w:after="0" w:line="240" w:lineRule="auto"/>
              <w:rPr>
                <w:rFonts w:ascii="Calibri Light" w:eastAsia="Times New Roman" w:hAnsi="Calibri Light" w:cs="Calibri Light"/>
                <w:sz w:val="20"/>
                <w:szCs w:val="20"/>
              </w:rPr>
            </w:pPr>
            <w:r w:rsidRPr="00757A8D">
              <w:rPr>
                <w:rFonts w:ascii="Calibri Light" w:eastAsia="Times New Roman" w:hAnsi="Calibri Light" w:cs="Calibri Light"/>
                <w:sz w:val="20"/>
                <w:szCs w:val="20"/>
              </w:rPr>
              <w:t>Rekonstrukcija saobraćajnica i mostova po potrebi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auto" w:fill="auto"/>
            <w:noWrap/>
            <w:vAlign w:val="center"/>
            <w:hideMark/>
          </w:tcPr>
          <w:p w:rsidR="00757A8D" w:rsidRPr="00757A8D" w:rsidRDefault="00757A8D" w:rsidP="00757A8D">
            <w:pPr>
              <w:spacing w:after="0" w:line="240" w:lineRule="auto"/>
              <w:jc w:val="center"/>
              <w:rPr>
                <w:rFonts w:ascii="Calibri Light" w:eastAsia="Times New Roman" w:hAnsi="Calibri Light" w:cs="Calibri Light"/>
                <w:sz w:val="20"/>
                <w:szCs w:val="20"/>
              </w:rPr>
            </w:pPr>
            <w:r w:rsidRPr="00757A8D">
              <w:rPr>
                <w:rFonts w:ascii="Calibri Light" w:eastAsia="Times New Roman" w:hAnsi="Calibri Light" w:cs="Calibri Light"/>
                <w:sz w:val="20"/>
                <w:szCs w:val="20"/>
              </w:rPr>
              <w:t>300.000,00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color w:val="FF0000"/>
                <w:sz w:val="20"/>
                <w:szCs w:val="20"/>
              </w:rPr>
            </w:pPr>
            <w:r w:rsidRPr="00757A8D">
              <w:rPr>
                <w:rFonts w:ascii="Calibri Light" w:eastAsia="Times New Roman" w:hAnsi="Calibri Light" w:cs="Calibri Light"/>
                <w:b/>
                <w:bCs/>
                <w:color w:val="000000"/>
                <w:sz w:val="20"/>
                <w:szCs w:val="20"/>
              </w:rPr>
              <w:t>7.3. Dinamika ulaganja</w:t>
            </w:r>
            <w:r w:rsidRPr="00757A8D">
              <w:rPr>
                <w:rFonts w:ascii="Calibri Light" w:eastAsia="Times New Roman" w:hAnsi="Calibri Light" w:cs="Calibri Light"/>
                <w:color w:val="000000"/>
                <w:sz w:val="20"/>
                <w:szCs w:val="20"/>
              </w:rPr>
              <w:br/>
              <w:t xml:space="preserve">Ukupna  sredstva  za  izgradnju i rekonstrukciju mostova, saobraćajnica i garaža  u  2020. godini  obezbijeđena  su  iz Budžeta, od naknade za komunalno opremanje građevinskog zemljišta, i iznose </w:t>
            </w:r>
            <w:r w:rsidRPr="00757A8D">
              <w:rPr>
                <w:rFonts w:ascii="Calibri Light" w:eastAsia="Times New Roman" w:hAnsi="Calibri Light" w:cs="Calibri Light"/>
                <w:b/>
                <w:bCs/>
                <w:color w:val="000000"/>
                <w:sz w:val="20"/>
                <w:szCs w:val="20"/>
              </w:rPr>
              <w:t>7.000.000,00</w:t>
            </w:r>
            <w:r w:rsidRPr="00757A8D">
              <w:rPr>
                <w:rFonts w:ascii="Calibri Light" w:eastAsia="Times New Roman" w:hAnsi="Calibri Light" w:cs="Calibri Light"/>
                <w:color w:val="000000"/>
                <w:sz w:val="20"/>
                <w:szCs w:val="20"/>
              </w:rPr>
              <w:t xml:space="preserve"> </w:t>
            </w:r>
            <w:r w:rsidRPr="00757A8D">
              <w:rPr>
                <w:rFonts w:ascii="Calibri Light" w:eastAsia="Times New Roman" w:hAnsi="Calibri Light" w:cs="Calibri Light"/>
                <w:b/>
                <w:bCs/>
                <w:color w:val="000000"/>
                <w:sz w:val="20"/>
                <w:szCs w:val="20"/>
              </w:rPr>
              <w:t>€</w:t>
            </w:r>
            <w:r w:rsidRPr="00757A8D">
              <w:rPr>
                <w:rFonts w:ascii="Calibri Light" w:eastAsia="Times New Roman" w:hAnsi="Calibri Light" w:cs="Calibri Light"/>
                <w:color w:val="000000"/>
                <w:sz w:val="20"/>
                <w:szCs w:val="20"/>
              </w:rPr>
              <w:t>. Dio sredstava, u iznosu od 4.000.000,00 €, a potrebna za izgradnju Jugozapadne obilaznice, predstavljaju kreditna sredstva.</w:t>
            </w:r>
            <w:r w:rsidRPr="00757A8D">
              <w:rPr>
                <w:rFonts w:ascii="Calibri Light" w:eastAsia="Times New Roman" w:hAnsi="Calibri Light" w:cs="Calibri Light"/>
                <w:color w:val="FF0000"/>
                <w:sz w:val="20"/>
                <w:szCs w:val="20"/>
              </w:rPr>
              <w:br/>
            </w:r>
            <w:r w:rsidRPr="00757A8D">
              <w:rPr>
                <w:rFonts w:ascii="Calibri Light" w:eastAsia="Times New Roman" w:hAnsi="Calibri Light" w:cs="Calibri Light"/>
                <w:color w:val="000000"/>
                <w:sz w:val="20"/>
                <w:szCs w:val="20"/>
              </w:rPr>
              <w:br/>
              <w:t xml:space="preserve">U okviru ove tačke Programa, dio sredstava planiran je za završetak već započetih ili ugovorenih radova do vrijednosti od 10.859.200,00 €,  a drugi dio u iznosu od 16.023.000,00 € predviđen je za radove na izgradnji ili rekonstrukciji objekata koji treba da budu ugovoreni u 2020. godini. </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7.4. Nosilac aktivnosti</w:t>
            </w:r>
            <w:r w:rsidRPr="00757A8D">
              <w:rPr>
                <w:rFonts w:ascii="Calibri Light" w:eastAsia="Times New Roman" w:hAnsi="Calibri Light" w:cs="Calibri Light"/>
                <w:b/>
                <w:bCs/>
                <w:color w:val="000000"/>
                <w:sz w:val="20"/>
                <w:szCs w:val="20"/>
              </w:rPr>
              <w:br/>
              <w:t>Agencija za izgradnju i razvoj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VIII HIDROTEHNIČKA INFRASTRUKTURA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22.240.000,00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Hidrotehnička infrastruktura</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Postrojenje za sakupljanje i prečišćavanje otpadnih voda u Podgorici,</w:t>
            </w:r>
            <w:r w:rsidRPr="00757A8D">
              <w:rPr>
                <w:rFonts w:ascii="Calibri Light" w:eastAsia="Times New Roman" w:hAnsi="Calibri Light" w:cs="Calibri Light"/>
                <w:color w:val="000000"/>
                <w:sz w:val="20"/>
                <w:szCs w:val="20"/>
              </w:rPr>
              <w:br/>
              <w:t xml:space="preserve">faza I (PPOV) </w:t>
            </w:r>
            <w:r w:rsidRPr="00757A8D">
              <w:rPr>
                <w:rFonts w:ascii="Calibri Light" w:eastAsia="Times New Roman" w:hAnsi="Calibri Light" w:cs="Calibri Light"/>
                <w:i/>
                <w:iCs/>
                <w:color w:val="000000"/>
                <w:sz w:val="20"/>
                <w:szCs w:val="20"/>
              </w:rPr>
              <w:t xml:space="preserve">(Izvođački projekat za primarnu, sekundarnu mrežu i idejni projekat i tenderska dokum. za most (PPOV) , Izgradnja primarne kanalizacione mreže za PPOV- </w:t>
            </w:r>
            <w:r w:rsidRPr="00757A8D">
              <w:rPr>
                <w:rFonts w:ascii="Calibri Light" w:eastAsia="Times New Roman" w:hAnsi="Calibri Light" w:cs="Calibri Light"/>
                <w:i/>
                <w:iCs/>
                <w:color w:val="000000"/>
                <w:sz w:val="20"/>
                <w:szCs w:val="20"/>
              </w:rPr>
              <w:lastRenderedPageBreak/>
              <w:t>glavni kolektor, Izgradnja sekundarne kanalizacione mreže za PPOV, Izgradnja mosta za PPOV, Uređaj za prečišćavanje otpadnih voda PPOV)</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lastRenderedPageBreak/>
              <w:t>21.180.000,00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fekalne kanalizacije na području grada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primarne i sekundarne vodovodne mreže na području Glavnog grada u naseljima sa neadekvatnom infrastrukturom (Doljani, Zlatica, Murtovina)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vodovodne mreže na seoskom području Lješanske nahije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Izvođenje radova na izgradnji nove vodovodne mreže u prigradskim naseljima</w:t>
            </w:r>
            <w:r w:rsidRPr="00757A8D">
              <w:rPr>
                <w:rFonts w:ascii="Calibri Light" w:eastAsia="Times New Roman" w:hAnsi="Calibri Light" w:cs="Calibri Light"/>
                <w:color w:val="000000"/>
                <w:sz w:val="20"/>
                <w:szCs w:val="20"/>
              </w:rPr>
              <w:br/>
              <w:t>Glavnog grada (Kakaricka gora)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Rekonstrukcija pumpnih agregata za CS "Mareza 2"</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160.000,00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Hidrotehnička infrastruktura u Opštini u okviru Glavnog grada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8.2. Dinamika ulaganja</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 xml:space="preserve">Za izgradnju i rekonstrukciju hidrotehničkih instalacija i za ostale sa njima povezane troškove  pripreme u 2019. godini predviđena su sredstva iz Budžeta od </w:t>
            </w:r>
            <w:r w:rsidRPr="00757A8D">
              <w:rPr>
                <w:rFonts w:ascii="Calibri Light" w:eastAsia="Times New Roman" w:hAnsi="Calibri Light" w:cs="Calibri Light"/>
                <w:b/>
                <w:bCs/>
                <w:color w:val="000000"/>
                <w:sz w:val="20"/>
                <w:szCs w:val="20"/>
              </w:rPr>
              <w:t>1,060.000,00 €.</w:t>
            </w:r>
            <w:r w:rsidRPr="00757A8D">
              <w:rPr>
                <w:rFonts w:ascii="Calibri Light" w:eastAsia="Times New Roman" w:hAnsi="Calibri Light" w:cs="Calibri Light"/>
                <w:color w:val="000000"/>
                <w:sz w:val="20"/>
                <w:szCs w:val="20"/>
              </w:rPr>
              <w:t xml:space="preserve"> Za projekat Postrojenja za sakupljanje i prečišćavanje otpadnih voda opredijeljena su sredstva za kapitalne donacije u iznosu od </w:t>
            </w:r>
            <w:r w:rsidRPr="00757A8D">
              <w:rPr>
                <w:rFonts w:ascii="Calibri Light" w:eastAsia="Times New Roman" w:hAnsi="Calibri Light" w:cs="Calibri Light"/>
                <w:i/>
                <w:iCs/>
                <w:color w:val="000000"/>
                <w:sz w:val="20"/>
                <w:szCs w:val="20"/>
              </w:rPr>
              <w:t>16,080,000.00</w:t>
            </w:r>
            <w:r w:rsidRPr="00757A8D">
              <w:rPr>
                <w:rFonts w:ascii="Calibri Light" w:eastAsia="Times New Roman" w:hAnsi="Calibri Light" w:cs="Calibri Light"/>
                <w:color w:val="000000"/>
                <w:sz w:val="20"/>
                <w:szCs w:val="20"/>
              </w:rPr>
              <w:t xml:space="preserve"> € na osnovu Ugovora o prosleđivanju kreditnih i grant sredstava, zaključenog između Vlade, Ministarstva finansija, Glavnog grada Podgorica, Vodovod i kanalizacija doo i Vlada CG Ministarstvo održivog razvoja i turizma. Kreditna sredstava opredijeljena za ovaj projekat su </w:t>
            </w:r>
            <w:r w:rsidRPr="00757A8D">
              <w:rPr>
                <w:rFonts w:ascii="Calibri Light" w:eastAsia="Times New Roman" w:hAnsi="Calibri Light" w:cs="Calibri Light"/>
                <w:i/>
                <w:iCs/>
                <w:color w:val="000000"/>
                <w:sz w:val="20"/>
                <w:szCs w:val="20"/>
              </w:rPr>
              <w:t xml:space="preserve">5,100,000.00 </w:t>
            </w:r>
            <w:r w:rsidRPr="00757A8D">
              <w:rPr>
                <w:rFonts w:ascii="Calibri Light" w:eastAsia="Times New Roman" w:hAnsi="Calibri Light" w:cs="Calibri Light"/>
                <w:color w:val="000000"/>
                <w:sz w:val="20"/>
                <w:szCs w:val="20"/>
              </w:rPr>
              <w:t>€.</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br/>
              <w:t>8.3. Nosilac aktivnosti</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"Vodovod i kanalizacija"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IX IZGRADNJA PIJACA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Izgradnja pijaca </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Pijaca u naselju Masline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b/>
                <w:bCs/>
                <w:color w:val="000000"/>
                <w:sz w:val="20"/>
                <w:szCs w:val="20"/>
              </w:rPr>
              <w:t xml:space="preserve">9.2. Dinamika ulaganja </w:t>
            </w:r>
            <w:r w:rsidRPr="00757A8D">
              <w:rPr>
                <w:rFonts w:ascii="Calibri Light" w:eastAsia="Times New Roman" w:hAnsi="Calibri Light" w:cs="Calibri Light"/>
                <w:color w:val="000000"/>
                <w:sz w:val="20"/>
                <w:szCs w:val="20"/>
              </w:rPr>
              <w:br/>
              <w:t>Planira  se da će u 20</w:t>
            </w:r>
            <w:r w:rsidR="00E403A5">
              <w:rPr>
                <w:rFonts w:ascii="Calibri Light" w:eastAsia="Times New Roman" w:hAnsi="Calibri Light" w:cs="Calibri Light"/>
                <w:color w:val="000000"/>
                <w:sz w:val="20"/>
                <w:szCs w:val="20"/>
              </w:rPr>
              <w:t>20</w:t>
            </w:r>
            <w:r w:rsidRPr="00757A8D">
              <w:rPr>
                <w:rFonts w:ascii="Calibri Light" w:eastAsia="Times New Roman" w:hAnsi="Calibri Light" w:cs="Calibri Light"/>
                <w:color w:val="000000"/>
                <w:sz w:val="20"/>
                <w:szCs w:val="20"/>
              </w:rPr>
              <w:t>. godini izgradnja navedene pijace biti realizovana kroz privatno javno partnerstvo, pri čemu će ulog Glavnog grada Podgorice biti zemljište i naknada za komunalno opremanje građevinskog zemljišta.</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 xml:space="preserve">9.3. Nosilac aktivnosti </w:t>
            </w:r>
            <w:r w:rsidRPr="00757A8D">
              <w:rPr>
                <w:rFonts w:ascii="Calibri Light" w:eastAsia="Times New Roman" w:hAnsi="Calibri Light" w:cs="Calibri Light"/>
                <w:b/>
                <w:bCs/>
                <w:color w:val="000000"/>
                <w:sz w:val="20"/>
                <w:szCs w:val="20"/>
              </w:rPr>
              <w:br/>
              <w:t xml:space="preserve"> „Tržnice i pijace“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X GRADSKO ZELENILO</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2.600.000,00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Gradsko zelenilo</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zelenih površina, dječijih igrališta i hidrosistemi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Pejzažno uređenje zelenih površina -</w:t>
            </w:r>
            <w:r w:rsidR="00122DC1">
              <w:rPr>
                <w:rFonts w:ascii="Calibri Light" w:eastAsia="Times New Roman" w:hAnsi="Calibri Light" w:cs="Calibri Light"/>
                <w:color w:val="000000"/>
                <w:sz w:val="20"/>
                <w:szCs w:val="20"/>
              </w:rPr>
              <w:t xml:space="preserve"> akcija sa s</w:t>
            </w:r>
            <w:r w:rsidRPr="00757A8D">
              <w:rPr>
                <w:rFonts w:ascii="Calibri Light" w:eastAsia="Times New Roman" w:hAnsi="Calibri Light" w:cs="Calibri Light"/>
                <w:color w:val="000000"/>
                <w:sz w:val="20"/>
                <w:szCs w:val="20"/>
              </w:rPr>
              <w:t>kupštinama etažnih vlasnika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 xml:space="preserve">Uređenje zelenih površina u Opštini u okviru Glavnog grada Golubovci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parka na Zabjelu, u zahvatu Detaljnog urbanističkog plana "Zabjelo 9"</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Projekat Mikro 020</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6</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park šume "Tološi"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600.000,00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7</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park šume "Zlatica"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8</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park šume "Beglaci"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9</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sportsko rekreativnog centra "Balabani"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500.000,00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10</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objekta za kompostiranje bio-otpada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280.000,00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122DC1">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b/>
                <w:bCs/>
                <w:color w:val="000000"/>
                <w:sz w:val="20"/>
                <w:szCs w:val="20"/>
              </w:rPr>
              <w:t xml:space="preserve">10.2.Dinamika ulaganja </w:t>
            </w:r>
            <w:r w:rsidRPr="00757A8D">
              <w:rPr>
                <w:rFonts w:ascii="Calibri Light" w:eastAsia="Times New Roman" w:hAnsi="Calibri Light" w:cs="Calibri Light"/>
                <w:color w:val="000000"/>
                <w:sz w:val="20"/>
                <w:szCs w:val="20"/>
              </w:rPr>
              <w:br/>
              <w:t>Sredstva predviđena ovom tačkom Programa predviđena su u ukupnom iznosu od</w:t>
            </w:r>
            <w:r w:rsidRPr="00757A8D">
              <w:rPr>
                <w:rFonts w:ascii="Calibri Light" w:eastAsia="Times New Roman" w:hAnsi="Calibri Light" w:cs="Calibri Light"/>
                <w:b/>
                <w:bCs/>
                <w:color w:val="000000"/>
                <w:sz w:val="20"/>
                <w:szCs w:val="20"/>
              </w:rPr>
              <w:t xml:space="preserve"> 2.600.000,00 €</w:t>
            </w:r>
            <w:r w:rsidRPr="00757A8D">
              <w:rPr>
                <w:rFonts w:ascii="Calibri Light" w:eastAsia="Times New Roman" w:hAnsi="Calibri Light" w:cs="Calibri Light"/>
                <w:color w:val="000000"/>
                <w:sz w:val="20"/>
                <w:szCs w:val="20"/>
              </w:rPr>
              <w:t xml:space="preserve">. U Budžetu Glavnog grada od  obezbijeđena su sredstva u iznosu od 800.000,00 €, dok će se sredstva za uređenje park šuma "Tološi", "Zlatica", "Beglaci" i sprotsko rekreativnog centra "Balabani" obezbijediti po modelu javno-privatnog partnerstva. </w:t>
            </w:r>
            <w:r w:rsidRPr="00757A8D">
              <w:rPr>
                <w:rFonts w:ascii="Calibri Light" w:eastAsia="Times New Roman" w:hAnsi="Calibri Light" w:cs="Calibri Light"/>
                <w:color w:val="000000"/>
                <w:sz w:val="20"/>
                <w:szCs w:val="20"/>
              </w:rPr>
              <w:br/>
              <w:t>Za projekte iz tački 8 i 9, u 2020 godini se očekuje raspisivanje Javnog poziva za odabir privatnog partnera.</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 xml:space="preserve">10.3.Nosilac aktivnosti </w:t>
            </w:r>
            <w:r w:rsidRPr="00757A8D">
              <w:rPr>
                <w:rFonts w:ascii="Calibri Light" w:eastAsia="Times New Roman" w:hAnsi="Calibri Light" w:cs="Calibri Light"/>
                <w:b/>
                <w:bCs/>
                <w:color w:val="000000"/>
                <w:sz w:val="20"/>
                <w:szCs w:val="20"/>
              </w:rPr>
              <w:br/>
              <w:t>"Zelenilo" d.o.o. Podgorica, Glavni gra</w:t>
            </w:r>
            <w:r w:rsidR="00122DC1">
              <w:rPr>
                <w:rFonts w:ascii="Calibri Light" w:eastAsia="Times New Roman" w:hAnsi="Calibri Light" w:cs="Calibri Light"/>
                <w:b/>
                <w:bCs/>
                <w:color w:val="000000"/>
                <w:sz w:val="20"/>
                <w:szCs w:val="20"/>
              </w:rPr>
              <w:t>dski arhitekta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 xml:space="preserve">XI IZGRADNJA I REKONSTRUKCIJA JAVNE RASVJETE </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rPr>
            </w:pPr>
            <w:r w:rsidRPr="00757A8D">
              <w:rPr>
                <w:rFonts w:ascii="Calibri Light" w:eastAsia="Times New Roman" w:hAnsi="Calibri Light" w:cs="Calibri Light"/>
                <w:color w:val="FFFFFF"/>
              </w:rPr>
              <w:t>926.000,00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11.1.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Izgradnja i rekonstrukcija javne rasvjete</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Postavljanje i izgradnja javne rasvjete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300.000,00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Nabavka i ugradnja LED rasvjete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426.000,00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Dovođenje optičke infrastrukture za video nadzor Glavnog grada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i rekonstrukcija javne rasvjete u opštini u sastavu Glavnog grada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b/>
                <w:bCs/>
                <w:color w:val="000000"/>
                <w:sz w:val="20"/>
                <w:szCs w:val="20"/>
              </w:rPr>
              <w:t>11.2. Dinamika ulaganja</w:t>
            </w:r>
            <w:r w:rsidRPr="00757A8D">
              <w:rPr>
                <w:rFonts w:ascii="Calibri Light" w:eastAsia="Times New Roman" w:hAnsi="Calibri Light" w:cs="Calibri Light"/>
                <w:color w:val="000000"/>
                <w:sz w:val="20"/>
                <w:szCs w:val="20"/>
              </w:rPr>
              <w:t xml:space="preserve"> </w:t>
            </w:r>
            <w:r w:rsidRPr="00757A8D">
              <w:rPr>
                <w:rFonts w:ascii="Calibri Light" w:eastAsia="Times New Roman" w:hAnsi="Calibri Light" w:cs="Calibri Light"/>
                <w:color w:val="000000"/>
                <w:sz w:val="20"/>
                <w:szCs w:val="20"/>
              </w:rPr>
              <w:br/>
              <w:t xml:space="preserve">Sredstva za izgradnju i rekonstrukciju javne rasvjete na području Glavnog grada obezbijeđena su u ukupnom iznosu od </w:t>
            </w:r>
            <w:r w:rsidRPr="00757A8D">
              <w:rPr>
                <w:rFonts w:ascii="Calibri Light" w:eastAsia="Times New Roman" w:hAnsi="Calibri Light" w:cs="Calibri Light"/>
                <w:b/>
                <w:bCs/>
                <w:color w:val="000000"/>
                <w:sz w:val="20"/>
                <w:szCs w:val="20"/>
              </w:rPr>
              <w:t xml:space="preserve">926.000,00 </w:t>
            </w:r>
            <w:r w:rsidRPr="00757A8D">
              <w:rPr>
                <w:rFonts w:ascii="Calibri Light" w:eastAsia="Times New Roman" w:hAnsi="Calibri Light" w:cs="Calibri Light"/>
                <w:color w:val="000000"/>
                <w:sz w:val="20"/>
                <w:szCs w:val="20"/>
              </w:rPr>
              <w:t xml:space="preserve">€ u Budžetu Glavnog grada, od naknade za komunalno opremanje građevinskog zemljišta i biće u cijelosti realizovana u ovoj godini. </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lastRenderedPageBreak/>
              <w:t xml:space="preserve">11.3. Nosilac aktivnosti  </w:t>
            </w:r>
            <w:r w:rsidRPr="00757A8D">
              <w:rPr>
                <w:rFonts w:ascii="Calibri Light" w:eastAsia="Times New Roman" w:hAnsi="Calibri Light" w:cs="Calibri Light"/>
                <w:b/>
                <w:bCs/>
                <w:color w:val="000000"/>
                <w:sz w:val="20"/>
                <w:szCs w:val="20"/>
              </w:rPr>
              <w:br/>
              <w:t xml:space="preserve"> "Komunalne usluge"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lastRenderedPageBreak/>
              <w:t>XII IZGRADNJA OBJEKATA NA DEPONIJI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1.932.607,00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12.1.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Izgradnja objekata na deponiji</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postrojenja za proizvodnju električne energije</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1.932.607,00</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b/>
                <w:bCs/>
                <w:color w:val="000000"/>
                <w:sz w:val="20"/>
                <w:szCs w:val="20"/>
              </w:rPr>
              <w:t>12.2. Dinamika ulaganja</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 xml:space="preserve">Projekat </w:t>
            </w:r>
            <w:r w:rsidRPr="00757A8D">
              <w:rPr>
                <w:rFonts w:ascii="Calibri Light" w:eastAsia="Times New Roman" w:hAnsi="Calibri Light" w:cs="Calibri Light"/>
                <w:i/>
                <w:iCs/>
                <w:color w:val="000000"/>
                <w:sz w:val="20"/>
                <w:szCs w:val="20"/>
              </w:rPr>
              <w:t>Izgradnja postrojenja za proizvodnju električne energije</w:t>
            </w:r>
            <w:r w:rsidRPr="00757A8D">
              <w:rPr>
                <w:rFonts w:ascii="Calibri Light" w:eastAsia="Times New Roman" w:hAnsi="Calibri Light" w:cs="Calibri Light"/>
                <w:color w:val="000000"/>
                <w:sz w:val="20"/>
                <w:szCs w:val="20"/>
              </w:rPr>
              <w:t xml:space="preserve"> finansira se kroz model javno-privatnog partnerstva.</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12.3. Nosilac aktivnosti</w:t>
            </w:r>
            <w:r w:rsidRPr="00757A8D">
              <w:rPr>
                <w:rFonts w:ascii="Calibri Light" w:eastAsia="Times New Roman" w:hAnsi="Calibri Light" w:cs="Calibri Light"/>
                <w:b/>
                <w:bCs/>
                <w:color w:val="000000"/>
                <w:sz w:val="20"/>
                <w:szCs w:val="20"/>
              </w:rPr>
              <w:br/>
              <w:t>"Deponija" d.o.o. Podgorica</w:t>
            </w:r>
          </w:p>
        </w:tc>
      </w:tr>
      <w:tr w:rsidR="00757A8D" w:rsidRPr="00757A8D" w:rsidTr="00F95EC4">
        <w:trPr>
          <w:trHeight w:val="20"/>
        </w:trPr>
        <w:tc>
          <w:tcPr>
            <w:tcW w:w="7991" w:type="dxa"/>
            <w:gridSpan w:val="2"/>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XIII RADOVI NA UREĐENJU GROBLJA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20"/>
                <w:szCs w:val="20"/>
              </w:rPr>
            </w:pPr>
            <w:r w:rsidRPr="00757A8D">
              <w:rPr>
                <w:rFonts w:ascii="Calibri Light" w:eastAsia="Times New Roman" w:hAnsi="Calibri Light" w:cs="Calibri Light"/>
                <w:color w:val="FFFFFF"/>
                <w:sz w:val="20"/>
                <w:szCs w:val="20"/>
              </w:rPr>
              <w:t>1.255.000,00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D9D9D9"/>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13.1.</w:t>
            </w:r>
          </w:p>
        </w:tc>
        <w:tc>
          <w:tcPr>
            <w:tcW w:w="10297" w:type="dxa"/>
            <w:gridSpan w:val="3"/>
            <w:tcBorders>
              <w:top w:val="single" w:sz="2" w:space="0" w:color="7F7F7F" w:themeColor="text1" w:themeTint="80"/>
              <w:left w:val="nil"/>
              <w:bottom w:val="single" w:sz="2" w:space="0" w:color="7F7F7F" w:themeColor="text1" w:themeTint="80"/>
              <w:right w:val="single" w:sz="12" w:space="0" w:color="215967"/>
            </w:tcBorders>
            <w:shd w:val="clear" w:color="000000" w:fill="D9D9D9"/>
            <w:vAlign w:val="center"/>
            <w:hideMark/>
          </w:tcPr>
          <w:p w:rsidR="00757A8D" w:rsidRP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Radovi na uređenju groblja</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1</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Radovi na proširenju i uređenju groblja "Zagorič"</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190.000,00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2</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infrastrukture i grobnica na groblju "Čepurci"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255.000,00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3</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poslovne zgrade društva "Pogrebne usluge" na gradskom groblju "Čepurci"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4</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Izgradnja kapele u Golubovcima</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400.000,00</w:t>
            </w:r>
          </w:p>
        </w:tc>
      </w:tr>
      <w:tr w:rsidR="00757A8D" w:rsidRPr="00757A8D" w:rsidTr="00F95EC4">
        <w:trPr>
          <w:trHeight w:val="20"/>
        </w:trPr>
        <w:tc>
          <w:tcPr>
            <w:tcW w:w="668" w:type="dxa"/>
            <w:tcBorders>
              <w:top w:val="single" w:sz="2" w:space="0" w:color="7F7F7F" w:themeColor="text1" w:themeTint="80"/>
              <w:left w:val="single" w:sz="12" w:space="0" w:color="215967"/>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center"/>
              <w:rPr>
                <w:rFonts w:ascii="Calibri Light" w:eastAsia="Times New Roman" w:hAnsi="Calibri Light" w:cs="Calibri Light"/>
                <w:b/>
                <w:bCs/>
                <w:color w:val="215967"/>
                <w:sz w:val="20"/>
                <w:szCs w:val="20"/>
              </w:rPr>
            </w:pPr>
            <w:r w:rsidRPr="00757A8D">
              <w:rPr>
                <w:rFonts w:ascii="Calibri Light" w:eastAsia="Times New Roman" w:hAnsi="Calibri Light" w:cs="Calibri Light"/>
                <w:b/>
                <w:bCs/>
                <w:color w:val="215967"/>
                <w:sz w:val="20"/>
                <w:szCs w:val="20"/>
              </w:rPr>
              <w:t>5</w:t>
            </w:r>
          </w:p>
        </w:tc>
        <w:tc>
          <w:tcPr>
            <w:tcW w:w="7323" w:type="dxa"/>
            <w:tcBorders>
              <w:top w:val="single" w:sz="2" w:space="0" w:color="7F7F7F" w:themeColor="text1" w:themeTint="80"/>
              <w:left w:val="nil"/>
              <w:bottom w:val="single" w:sz="2" w:space="0" w:color="7F7F7F" w:themeColor="text1" w:themeTint="80"/>
              <w:right w:val="single" w:sz="4" w:space="0" w:color="808080"/>
            </w:tcBorders>
            <w:shd w:val="clear" w:color="000000" w:fill="F2F2F2"/>
            <w:vAlign w:val="center"/>
            <w:hideMark/>
          </w:tcPr>
          <w:p w:rsidR="00757A8D" w:rsidRPr="00757A8D" w:rsidRDefault="00757A8D" w:rsidP="00757A8D">
            <w:pPr>
              <w:spacing w:after="0" w:line="240" w:lineRule="auto"/>
              <w:jc w:val="both"/>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Uređenje groblja u Opštini u okviru Glavnog grada Golubovci</w:t>
            </w:r>
          </w:p>
        </w:tc>
        <w:tc>
          <w:tcPr>
            <w:tcW w:w="2974" w:type="dxa"/>
            <w:gridSpan w:val="2"/>
            <w:tcBorders>
              <w:top w:val="single" w:sz="2" w:space="0" w:color="7F7F7F" w:themeColor="text1" w:themeTint="80"/>
              <w:left w:val="nil"/>
              <w:bottom w:val="single" w:sz="2" w:space="0" w:color="7F7F7F" w:themeColor="text1" w:themeTint="80"/>
              <w:right w:val="single" w:sz="12" w:space="0" w:color="215967"/>
            </w:tcBorders>
            <w:shd w:val="clear" w:color="000000" w:fill="FFFFFF"/>
            <w:vAlign w:val="center"/>
            <w:hideMark/>
          </w:tcPr>
          <w:p w:rsidR="00757A8D" w:rsidRPr="00757A8D" w:rsidRDefault="00757A8D" w:rsidP="00757A8D">
            <w:pPr>
              <w:spacing w:after="0" w:line="240" w:lineRule="auto"/>
              <w:jc w:val="center"/>
              <w:rPr>
                <w:rFonts w:ascii="Calibri Light" w:eastAsia="Times New Roman" w:hAnsi="Calibri Light" w:cs="Calibri Light"/>
                <w:color w:val="000000"/>
                <w:sz w:val="20"/>
                <w:szCs w:val="20"/>
              </w:rPr>
            </w:pPr>
            <w:r w:rsidRPr="00757A8D">
              <w:rPr>
                <w:rFonts w:ascii="Calibri Light" w:eastAsia="Times New Roman" w:hAnsi="Calibri Light" w:cs="Calibri Light"/>
                <w:color w:val="000000"/>
                <w:sz w:val="20"/>
                <w:szCs w:val="20"/>
              </w:rPr>
              <w:t>10.000,00</w:t>
            </w:r>
          </w:p>
        </w:tc>
      </w:tr>
      <w:tr w:rsidR="00757A8D" w:rsidRPr="00757A8D" w:rsidTr="00F95EC4">
        <w:trPr>
          <w:trHeight w:val="2578"/>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FFFFFF"/>
            <w:vAlign w:val="center"/>
            <w:hideMark/>
          </w:tcPr>
          <w:p w:rsidR="00757A8D" w:rsidRPr="00823707" w:rsidRDefault="00757A8D" w:rsidP="00823707">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t xml:space="preserve">13.2.  Radovi na uređenju gradskog groblja </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Planirane aktivnosti za 2020. godinu će se realizovati od sredstava nadležnog preduzeća i Budžeta Glavnog grada. Od navedenog stavke pod tačkama 4 i 5 će se finansirati iz Budžeta Glavnog grada, u ukupnom iznosu od 410.000,00 eura. Ostale aktivnosti će se finansirati od sredstava preduzeća "Pogrebne usluge" d.o.o.</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 xml:space="preserve">13.3. Nosilac aktivnosti </w:t>
            </w:r>
            <w:r w:rsidRPr="00757A8D">
              <w:rPr>
                <w:rFonts w:ascii="Calibri Light" w:eastAsia="Times New Roman" w:hAnsi="Calibri Light" w:cs="Calibri Light"/>
                <w:color w:val="000000"/>
                <w:sz w:val="20"/>
                <w:szCs w:val="20"/>
              </w:rPr>
              <w:br/>
            </w:r>
            <w:r w:rsidRPr="00757A8D">
              <w:rPr>
                <w:rFonts w:ascii="Calibri Light" w:eastAsia="Times New Roman" w:hAnsi="Calibri Light" w:cs="Calibri Light"/>
                <w:b/>
                <w:bCs/>
                <w:color w:val="000000"/>
                <w:sz w:val="20"/>
                <w:szCs w:val="20"/>
              </w:rPr>
              <w:t>„Pogrebne usluge“ d.o.o. Podgorica</w:t>
            </w:r>
          </w:p>
        </w:tc>
      </w:tr>
      <w:tr w:rsidR="00757A8D" w:rsidRPr="00757A8D" w:rsidTr="00F95EC4">
        <w:trPr>
          <w:trHeight w:val="20"/>
        </w:trPr>
        <w:tc>
          <w:tcPr>
            <w:tcW w:w="10965" w:type="dxa"/>
            <w:gridSpan w:val="4"/>
            <w:tcBorders>
              <w:top w:val="single" w:sz="2" w:space="0" w:color="7F7F7F" w:themeColor="text1" w:themeTint="80"/>
              <w:left w:val="single" w:sz="12" w:space="0" w:color="215967"/>
              <w:bottom w:val="single" w:sz="2" w:space="0" w:color="7F7F7F" w:themeColor="text1" w:themeTint="80"/>
              <w:right w:val="single" w:sz="12" w:space="0" w:color="215967"/>
            </w:tcBorders>
            <w:shd w:val="clear" w:color="000000" w:fill="31869B"/>
            <w:vAlign w:val="center"/>
            <w:hideMark/>
          </w:tcPr>
          <w:p w:rsidR="00757A8D" w:rsidRPr="00757A8D" w:rsidRDefault="00757A8D" w:rsidP="00757A8D">
            <w:pPr>
              <w:spacing w:after="0" w:line="240" w:lineRule="auto"/>
              <w:jc w:val="center"/>
              <w:rPr>
                <w:rFonts w:ascii="Calibri Light" w:eastAsia="Times New Roman" w:hAnsi="Calibri Light" w:cs="Calibri Light"/>
                <w:color w:val="FFFFFF"/>
                <w:sz w:val="32"/>
                <w:szCs w:val="32"/>
              </w:rPr>
            </w:pPr>
            <w:r w:rsidRPr="00757A8D">
              <w:rPr>
                <w:rFonts w:ascii="Calibri Light" w:eastAsia="Times New Roman" w:hAnsi="Calibri Light" w:cs="Calibri Light"/>
                <w:color w:val="FFFFFF"/>
                <w:sz w:val="32"/>
                <w:szCs w:val="32"/>
              </w:rPr>
              <w:t xml:space="preserve">XIV PRELAZNE I ZAVRŠNE ODREDBE </w:t>
            </w:r>
          </w:p>
        </w:tc>
      </w:tr>
      <w:tr w:rsidR="00757A8D" w:rsidRPr="00757A8D" w:rsidTr="00F95EC4">
        <w:trPr>
          <w:trHeight w:val="3208"/>
        </w:trPr>
        <w:tc>
          <w:tcPr>
            <w:tcW w:w="10965" w:type="dxa"/>
            <w:gridSpan w:val="4"/>
            <w:tcBorders>
              <w:top w:val="single" w:sz="2" w:space="0" w:color="7F7F7F" w:themeColor="text1" w:themeTint="80"/>
              <w:left w:val="single" w:sz="12" w:space="0" w:color="215967"/>
              <w:bottom w:val="single" w:sz="12" w:space="0" w:color="215967"/>
              <w:right w:val="single" w:sz="12" w:space="0" w:color="215967"/>
            </w:tcBorders>
            <w:shd w:val="clear" w:color="000000" w:fill="FFFFFF"/>
            <w:vAlign w:val="center"/>
            <w:hideMark/>
          </w:tcPr>
          <w:p w:rsid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color w:val="000000"/>
                <w:sz w:val="20"/>
                <w:szCs w:val="20"/>
              </w:rPr>
              <w:t xml:space="preserve">Ovaj Program stupa na snagu osmog dana od dana objavljivanja u "Službenom listu CG – Opštinski propisi". </w:t>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b/>
                <w:bCs/>
                <w:color w:val="000000"/>
                <w:sz w:val="20"/>
                <w:szCs w:val="20"/>
              </w:rPr>
              <w:br/>
            </w:r>
            <w:r w:rsidRPr="00757A8D">
              <w:rPr>
                <w:rFonts w:ascii="Calibri Light" w:eastAsia="Times New Roman" w:hAnsi="Calibri Light" w:cs="Calibri Light"/>
                <w:color w:val="000000"/>
                <w:sz w:val="20"/>
                <w:szCs w:val="20"/>
              </w:rPr>
              <w:t>Broj: 02-030/19-</w:t>
            </w:r>
            <w:r w:rsidRPr="00757A8D">
              <w:rPr>
                <w:rFonts w:ascii="Calibri Light" w:eastAsia="Times New Roman" w:hAnsi="Calibri Light" w:cs="Calibri Light"/>
                <w:color w:val="000000"/>
                <w:sz w:val="20"/>
                <w:szCs w:val="20"/>
              </w:rPr>
              <w:br/>
              <w:t xml:space="preserve">Podgorica, ____.____. 2019. godine </w:t>
            </w:r>
            <w:r w:rsidRPr="00757A8D">
              <w:rPr>
                <w:rFonts w:ascii="Calibri Light" w:eastAsia="Times New Roman" w:hAnsi="Calibri Light" w:cs="Calibri Light"/>
                <w:b/>
                <w:bCs/>
                <w:color w:val="000000"/>
                <w:sz w:val="20"/>
                <w:szCs w:val="20"/>
              </w:rPr>
              <w:br/>
            </w:r>
          </w:p>
          <w:p w:rsidR="00757A8D" w:rsidRDefault="00757A8D" w:rsidP="00757A8D">
            <w:pPr>
              <w:spacing w:after="0" w:line="240" w:lineRule="auto"/>
              <w:rPr>
                <w:rFonts w:ascii="Calibri Light" w:eastAsia="Times New Roman" w:hAnsi="Calibri Light" w:cs="Calibri Light"/>
                <w:b/>
                <w:bCs/>
                <w:color w:val="000000"/>
                <w:sz w:val="20"/>
                <w:szCs w:val="20"/>
              </w:rPr>
            </w:pPr>
            <w:r w:rsidRPr="00757A8D">
              <w:rPr>
                <w:rFonts w:ascii="Calibri Light" w:eastAsia="Times New Roman" w:hAnsi="Calibri Light" w:cs="Calibri Light"/>
                <w:b/>
                <w:bCs/>
                <w:color w:val="000000"/>
                <w:sz w:val="20"/>
                <w:szCs w:val="20"/>
              </w:rPr>
              <w:br/>
              <w:t>SKUPŠTINA GLAVNOG GRADA - PODGORICE</w:t>
            </w:r>
            <w:r w:rsidRPr="00757A8D">
              <w:rPr>
                <w:rFonts w:ascii="Calibri Light" w:eastAsia="Times New Roman" w:hAnsi="Calibri Light" w:cs="Calibri Light"/>
                <w:b/>
                <w:bCs/>
                <w:color w:val="000000"/>
                <w:sz w:val="20"/>
                <w:szCs w:val="20"/>
              </w:rPr>
              <w:br/>
              <w:t xml:space="preserve">PREDSJEDNIK SKUPŠTINE </w:t>
            </w:r>
            <w:r w:rsidRPr="00757A8D">
              <w:rPr>
                <w:rFonts w:ascii="Calibri Light" w:eastAsia="Times New Roman" w:hAnsi="Calibri Light" w:cs="Calibri Light"/>
                <w:b/>
                <w:bCs/>
                <w:color w:val="000000"/>
                <w:sz w:val="20"/>
                <w:szCs w:val="20"/>
              </w:rPr>
              <w:br/>
              <w:t>Dr Đorđe Suhih</w:t>
            </w:r>
          </w:p>
          <w:p w:rsidR="00757A8D" w:rsidRDefault="00757A8D" w:rsidP="00757A8D">
            <w:pPr>
              <w:spacing w:after="0" w:line="240" w:lineRule="auto"/>
              <w:rPr>
                <w:rFonts w:ascii="Calibri Light" w:eastAsia="Times New Roman" w:hAnsi="Calibri Light" w:cs="Calibri Light"/>
                <w:b/>
                <w:bCs/>
                <w:color w:val="000000"/>
                <w:sz w:val="20"/>
                <w:szCs w:val="20"/>
              </w:rPr>
            </w:pPr>
          </w:p>
          <w:p w:rsidR="00757A8D" w:rsidRDefault="00757A8D" w:rsidP="00757A8D">
            <w:pPr>
              <w:spacing w:after="0" w:line="240" w:lineRule="auto"/>
              <w:rPr>
                <w:rFonts w:ascii="Calibri Light" w:eastAsia="Times New Roman" w:hAnsi="Calibri Light" w:cs="Calibri Light"/>
                <w:b/>
                <w:bCs/>
                <w:color w:val="000000"/>
                <w:sz w:val="20"/>
                <w:szCs w:val="20"/>
              </w:rPr>
            </w:pPr>
          </w:p>
          <w:p w:rsidR="00757A8D" w:rsidRPr="00122DC1" w:rsidRDefault="00757A8D" w:rsidP="00757A8D">
            <w:pPr>
              <w:spacing w:after="0" w:line="240" w:lineRule="auto"/>
              <w:jc w:val="center"/>
              <w:rPr>
                <w:rFonts w:ascii="Calibri Light" w:eastAsia="Times New Roman" w:hAnsi="Calibri Light" w:cs="Calibri Light"/>
                <w:bCs/>
                <w:color w:val="000000"/>
                <w:sz w:val="20"/>
                <w:szCs w:val="20"/>
              </w:rPr>
            </w:pPr>
            <w:r w:rsidRPr="00122DC1">
              <w:rPr>
                <w:rFonts w:ascii="Calibri Light" w:eastAsia="Times New Roman" w:hAnsi="Calibri Light" w:cs="Calibri Light"/>
                <w:bCs/>
                <w:color w:val="000000"/>
                <w:sz w:val="20"/>
                <w:szCs w:val="20"/>
              </w:rPr>
              <w:t>decembar 2019. godine</w:t>
            </w:r>
          </w:p>
        </w:tc>
      </w:tr>
    </w:tbl>
    <w:p w:rsidR="0042630E" w:rsidRDefault="0042630E" w:rsidP="00757A8D"/>
    <w:p w:rsidR="00757A8D" w:rsidRDefault="00757A8D" w:rsidP="00757A8D"/>
    <w:p w:rsidR="00757A8D" w:rsidRDefault="00757A8D" w:rsidP="00757A8D"/>
    <w:p w:rsidR="00F95EC4" w:rsidRDefault="00F95EC4" w:rsidP="00757A8D">
      <w:pPr>
        <w:spacing w:after="0"/>
        <w:jc w:val="center"/>
      </w:pPr>
    </w:p>
    <w:p w:rsidR="00F95EC4" w:rsidRDefault="00F95EC4" w:rsidP="00757A8D">
      <w:pPr>
        <w:spacing w:after="0"/>
        <w:jc w:val="center"/>
      </w:pPr>
    </w:p>
    <w:p w:rsidR="00DE7C6C" w:rsidRDefault="00DE7C6C" w:rsidP="00757A8D">
      <w:pPr>
        <w:spacing w:after="0"/>
        <w:jc w:val="center"/>
      </w:pPr>
    </w:p>
    <w:p w:rsidR="00DE7C6C" w:rsidRDefault="00DE7C6C" w:rsidP="00757A8D">
      <w:pPr>
        <w:spacing w:after="0"/>
        <w:jc w:val="center"/>
      </w:pPr>
    </w:p>
    <w:p w:rsidR="00DE7C6C" w:rsidRDefault="00DE7C6C" w:rsidP="00757A8D">
      <w:pPr>
        <w:spacing w:after="0"/>
        <w:jc w:val="center"/>
      </w:pPr>
    </w:p>
    <w:p w:rsidR="00DE7C6C" w:rsidRDefault="00DE7C6C" w:rsidP="00757A8D">
      <w:pPr>
        <w:spacing w:after="0"/>
        <w:jc w:val="center"/>
      </w:pPr>
    </w:p>
    <w:p w:rsidR="00DE7C6C" w:rsidRDefault="00DE7C6C" w:rsidP="00757A8D">
      <w:pPr>
        <w:spacing w:after="0"/>
        <w:jc w:val="center"/>
      </w:pPr>
    </w:p>
    <w:p w:rsidR="00DE7C6C" w:rsidRDefault="00DE7C6C" w:rsidP="00757A8D">
      <w:pPr>
        <w:spacing w:after="0"/>
        <w:jc w:val="center"/>
      </w:pPr>
    </w:p>
    <w:p w:rsidR="00F95EC4" w:rsidRDefault="00F95EC4" w:rsidP="00757A8D">
      <w:pPr>
        <w:spacing w:after="0"/>
        <w:jc w:val="center"/>
      </w:pPr>
    </w:p>
    <w:p w:rsidR="00757A8D" w:rsidRPr="004F081A" w:rsidRDefault="00757A8D" w:rsidP="00757A8D">
      <w:pPr>
        <w:spacing w:after="0"/>
        <w:jc w:val="center"/>
        <w:rPr>
          <w:rFonts w:ascii="Arial" w:hAnsi="Arial" w:cs="Arial"/>
          <w:b/>
          <w:i/>
          <w:sz w:val="24"/>
          <w:szCs w:val="24"/>
        </w:rPr>
      </w:pPr>
      <w:r w:rsidRPr="004F081A">
        <w:rPr>
          <w:rFonts w:ascii="Arial" w:hAnsi="Arial" w:cs="Arial"/>
          <w:b/>
          <w:i/>
          <w:sz w:val="24"/>
          <w:szCs w:val="24"/>
        </w:rPr>
        <w:lastRenderedPageBreak/>
        <w:t>O B R A Z L O Ž E NJ E</w:t>
      </w:r>
    </w:p>
    <w:p w:rsidR="00757A8D" w:rsidRPr="00783F10" w:rsidRDefault="00757A8D" w:rsidP="00757A8D">
      <w:pPr>
        <w:spacing w:after="0"/>
        <w:jc w:val="center"/>
        <w:rPr>
          <w:rFonts w:ascii="Arial" w:hAnsi="Arial" w:cs="Arial"/>
          <w:b/>
          <w:sz w:val="20"/>
          <w:szCs w:val="20"/>
        </w:rPr>
      </w:pPr>
    </w:p>
    <w:p w:rsidR="00757A8D" w:rsidRPr="004F081A" w:rsidRDefault="00757A8D" w:rsidP="00757A8D">
      <w:pPr>
        <w:spacing w:after="0"/>
        <w:jc w:val="both"/>
        <w:rPr>
          <w:rFonts w:ascii="Arial" w:hAnsi="Arial" w:cs="Arial"/>
        </w:rPr>
      </w:pPr>
      <w:r w:rsidRPr="004F081A">
        <w:rPr>
          <w:rFonts w:ascii="Arial" w:hAnsi="Arial" w:cs="Arial"/>
        </w:rPr>
        <w:t>Pravni osnov za donošenje Programa uređenja prostora za 2020. godinu sadržan je u članu 244 Zakona o planiranju prostora i izgradnji objekata ("Službeni list Crne Gore", br. 064/17 od 06.10.2017, 044/18 od 06.07.2018, 063/18 od 28.09.2018) odnosno članu 16 Zakona o uređenju prostora i izgradnji objekata (’’Službeni list CG’’, br. 51/08, 40/10, 34/11, 40/11, 47/11, 35/13, 39/13 i 33/14) kojim je propisano da Vlada, odnosno skupština lokalne samouprave donosi jednogodišnji program uređenja prostora. Program sadrži procjenu potrebe izrade planskih dokumenata po posebnom postupku. Programom se utvrđuje dinamika uređenja prostora, izvori finansiranja, rokovi uređenja, operativne mjere za sprovođenje planskog dokumenta, a naročito mjere za komunalno opremanje građevinskog zemljišta, kao i druge mjere za sprovođenje politike uređenja prostora.</w:t>
      </w:r>
    </w:p>
    <w:p w:rsidR="00757A8D" w:rsidRPr="004F081A" w:rsidRDefault="00757A8D" w:rsidP="00757A8D">
      <w:pPr>
        <w:spacing w:after="0"/>
        <w:jc w:val="both"/>
        <w:rPr>
          <w:rFonts w:ascii="Arial" w:hAnsi="Arial" w:cs="Arial"/>
        </w:rPr>
      </w:pPr>
      <w:r w:rsidRPr="004F081A">
        <w:rPr>
          <w:rFonts w:ascii="Arial" w:hAnsi="Arial" w:cs="Arial"/>
        </w:rPr>
        <w:t>U smislu odredbi Zakona, uređenjem prostora smatra se utvrđivanje namjene, uslova i načina korišćenja prostora, kroz izradu i donošenje planskih dokumenata, uređivanje građevinskog zemljišta i sprovođenje planskih dokumenata.</w:t>
      </w:r>
    </w:p>
    <w:p w:rsidR="00757A8D" w:rsidRPr="004F081A" w:rsidRDefault="00757A8D" w:rsidP="00757A8D">
      <w:pPr>
        <w:spacing w:after="0"/>
        <w:jc w:val="both"/>
        <w:rPr>
          <w:rFonts w:ascii="Arial" w:hAnsi="Arial" w:cs="Arial"/>
        </w:rPr>
      </w:pPr>
    </w:p>
    <w:p w:rsidR="00757A8D" w:rsidRPr="004F081A" w:rsidRDefault="00757A8D" w:rsidP="00757A8D">
      <w:pPr>
        <w:spacing w:after="0"/>
        <w:jc w:val="both"/>
        <w:rPr>
          <w:rFonts w:ascii="Arial" w:hAnsi="Arial" w:cs="Arial"/>
        </w:rPr>
      </w:pPr>
      <w:r w:rsidRPr="004F081A">
        <w:rPr>
          <w:rFonts w:ascii="Arial" w:hAnsi="Arial" w:cs="Arial"/>
        </w:rPr>
        <w:t>Program uređenja prostora za 2020.godinu donosi se u cilju stvaranja uslova za sprovođenje politike uređenja prostora glavnog grada – Podgorice. Bolje upravljanje prostorom, kao najvrednijim resursom Glavnog grada, uz značajnije učešće svih zainteresovanih strana, ima za cilj da se omogući rasionalno korišćenje prostora i istovremeno unaprijedi i poboljša kvalitet življenja, kako u centralnom gradskom jezgru, tako i na širem gradskom prostoru i naseljima na periferiji Glavnog grada.</w:t>
      </w:r>
    </w:p>
    <w:p w:rsidR="00757A8D" w:rsidRPr="004F081A" w:rsidRDefault="00757A8D" w:rsidP="00757A8D">
      <w:pPr>
        <w:spacing w:after="0"/>
        <w:jc w:val="both"/>
        <w:rPr>
          <w:rFonts w:ascii="Arial" w:hAnsi="Arial" w:cs="Arial"/>
        </w:rPr>
      </w:pPr>
    </w:p>
    <w:p w:rsidR="00757A8D" w:rsidRPr="004F081A" w:rsidRDefault="00757A8D" w:rsidP="00757A8D">
      <w:pPr>
        <w:spacing w:after="0"/>
        <w:jc w:val="both"/>
        <w:rPr>
          <w:rFonts w:ascii="Arial" w:hAnsi="Arial" w:cs="Arial"/>
        </w:rPr>
      </w:pPr>
      <w:r w:rsidRPr="004F081A">
        <w:rPr>
          <w:rFonts w:ascii="Arial" w:hAnsi="Arial" w:cs="Arial"/>
        </w:rPr>
        <w:t>Program uređenja prostora za 2020.godinu, nakon usvajanja Zakona o planiranju prostora i izgradnji objekata, sadrži nastavak na izradi započete planske dokumentacije po posebnom postupku.</w:t>
      </w:r>
    </w:p>
    <w:p w:rsidR="00757A8D" w:rsidRPr="004F081A" w:rsidRDefault="00757A8D" w:rsidP="00757A8D">
      <w:pPr>
        <w:spacing w:after="0"/>
        <w:jc w:val="both"/>
        <w:rPr>
          <w:rFonts w:ascii="Arial" w:hAnsi="Arial" w:cs="Arial"/>
        </w:rPr>
      </w:pPr>
    </w:p>
    <w:p w:rsidR="00757A8D" w:rsidRPr="004F081A" w:rsidRDefault="00757A8D" w:rsidP="00757A8D">
      <w:pPr>
        <w:spacing w:after="0"/>
        <w:jc w:val="both"/>
        <w:rPr>
          <w:rFonts w:ascii="Arial" w:hAnsi="Arial" w:cs="Arial"/>
        </w:rPr>
      </w:pPr>
      <w:r w:rsidRPr="004F081A">
        <w:rPr>
          <w:rFonts w:ascii="Arial" w:hAnsi="Arial" w:cs="Arial"/>
        </w:rPr>
        <w:t>U dijelu uređivanja građevinskog zemljišta prioritet imaju radovi u okviru pripreme za komunalno opremanje građevinskog zemljišta i radovi koji se odnose na uređenje i opremanje lokacija, sa posebnim naglaskom na prenijete obaveze iz 201</w:t>
      </w:r>
      <w:r>
        <w:rPr>
          <w:rFonts w:ascii="Arial" w:hAnsi="Arial" w:cs="Arial"/>
        </w:rPr>
        <w:t>9</w:t>
      </w:r>
      <w:r w:rsidRPr="004F081A">
        <w:rPr>
          <w:rFonts w:ascii="Arial" w:hAnsi="Arial" w:cs="Arial"/>
        </w:rPr>
        <w:t>. godine čija realizacija treba biti završena u ovoj godini. Od ostalih radova na komunalnom opremanju građevinskog zemljišta prioritet je, takođe, dat prenešenim obavezama, gdje se saglasno zaključenim ugovorima sa izvođačima radova mora pratiti dinamika te isti realizovati u 2020. godini. Na svim novoplaniranim aktivnostima uređivanja građevinskog zemljišta izvodiće se radovi do iznosa obezbijeđenih sredstava, koja su u skladu s dinamikom realizacije radova, uslovljenom tehnologijom izvođenja i dinamikom rješavanja imovinsko pravnih odnosa.</w:t>
      </w:r>
    </w:p>
    <w:p w:rsidR="00757A8D" w:rsidRPr="004F081A" w:rsidRDefault="00757A8D" w:rsidP="00757A8D">
      <w:pPr>
        <w:spacing w:after="0"/>
        <w:jc w:val="both"/>
        <w:rPr>
          <w:rFonts w:ascii="Arial" w:hAnsi="Arial" w:cs="Arial"/>
        </w:rPr>
      </w:pPr>
    </w:p>
    <w:p w:rsidR="00757A8D" w:rsidRPr="004F081A" w:rsidRDefault="00757A8D" w:rsidP="00757A8D">
      <w:pPr>
        <w:spacing w:after="0"/>
        <w:jc w:val="both"/>
        <w:rPr>
          <w:rFonts w:ascii="Arial" w:hAnsi="Arial" w:cs="Arial"/>
        </w:rPr>
      </w:pPr>
      <w:r w:rsidRPr="004F081A">
        <w:rPr>
          <w:rFonts w:ascii="Arial" w:hAnsi="Arial" w:cs="Arial"/>
        </w:rPr>
        <w:t xml:space="preserve">Potrebna sredstva za realizaciju Programa uređenja prostora za 2020. godinu u ukupnom iznosu od </w:t>
      </w:r>
      <w:r>
        <w:rPr>
          <w:rFonts w:ascii="Arial" w:hAnsi="Arial" w:cs="Arial"/>
          <w:b/>
        </w:rPr>
        <w:t>47.6</w:t>
      </w:r>
      <w:r w:rsidRPr="004F081A">
        <w:rPr>
          <w:rFonts w:ascii="Arial" w:hAnsi="Arial" w:cs="Arial"/>
          <w:b/>
        </w:rPr>
        <w:t>56.677,00 eura</w:t>
      </w:r>
      <w:r w:rsidRPr="004F081A">
        <w:rPr>
          <w:rFonts w:ascii="Arial" w:hAnsi="Arial" w:cs="Arial"/>
        </w:rPr>
        <w:t xml:space="preserve"> obezbijediće se iz sredstava predviđenih Budžetom Glavnog grada – Podgorice, sredstvima kredita, sopstvenim sredstvima preduzeća, privatno-javnim partnerstvima, donacijama i drugim izvorima navedenim Programom. Sredstva od naknade za komunalno opremanje građevinskog zemljišta, planirana Budžetom Glavnog grada u iznosu od </w:t>
      </w:r>
      <w:r w:rsidRPr="00757A8D">
        <w:rPr>
          <w:rFonts w:ascii="Arial" w:hAnsi="Arial" w:cs="Arial"/>
        </w:rPr>
        <w:t>12.000.000,00 eura</w:t>
      </w:r>
      <w:r w:rsidRPr="004F081A">
        <w:rPr>
          <w:rFonts w:ascii="Arial" w:hAnsi="Arial" w:cs="Arial"/>
        </w:rPr>
        <w:t>, opredijeljena su u cjelosti saglasno Zakonu, za potrebe uređivanja građevinskog zemljišta.</w:t>
      </w:r>
    </w:p>
    <w:p w:rsidR="00757A8D" w:rsidRPr="004F081A" w:rsidRDefault="00757A8D" w:rsidP="00757A8D">
      <w:pPr>
        <w:spacing w:after="0"/>
        <w:jc w:val="both"/>
        <w:rPr>
          <w:rFonts w:ascii="Arial" w:hAnsi="Arial" w:cs="Arial"/>
        </w:rPr>
      </w:pPr>
    </w:p>
    <w:p w:rsidR="00757A8D" w:rsidRDefault="00757A8D" w:rsidP="00757A8D">
      <w:pPr>
        <w:pBdr>
          <w:bottom w:val="single" w:sz="12" w:space="1" w:color="auto"/>
        </w:pBdr>
        <w:jc w:val="both"/>
        <w:rPr>
          <w:rFonts w:ascii="Arial" w:hAnsi="Arial" w:cs="Arial"/>
        </w:rPr>
      </w:pPr>
      <w:r w:rsidRPr="004F081A">
        <w:rPr>
          <w:rFonts w:ascii="Arial" w:hAnsi="Arial" w:cs="Arial"/>
        </w:rPr>
        <w:t>Pored planiranih aktivnosti, u toku 2020. godine, moguće je realizovati opremanje lokacija ili izgradnju objekata za kojima se ukaže potreba i obezbijede potrebna sredstva.</w:t>
      </w:r>
    </w:p>
    <w:p w:rsidR="00757A8D" w:rsidRPr="004F081A" w:rsidRDefault="00757A8D" w:rsidP="00757A8D">
      <w:pPr>
        <w:pBdr>
          <w:bottom w:val="single" w:sz="12" w:space="1" w:color="auto"/>
        </w:pBdr>
        <w:jc w:val="both"/>
        <w:rPr>
          <w:rFonts w:ascii="Arial" w:hAnsi="Arial" w:cs="Arial"/>
        </w:rPr>
      </w:pPr>
    </w:p>
    <w:p w:rsidR="00757A8D" w:rsidRDefault="00757A8D" w:rsidP="00757A8D"/>
    <w:sectPr w:rsidR="00757A8D" w:rsidSect="00F95EC4">
      <w:footerReference w:type="default" r:id="rId6"/>
      <w:pgSz w:w="11907" w:h="16839" w:code="9"/>
      <w:pgMar w:top="630" w:right="72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39" w:rsidRDefault="00D61039" w:rsidP="00823707">
      <w:pPr>
        <w:spacing w:after="0" w:line="240" w:lineRule="auto"/>
      </w:pPr>
      <w:r>
        <w:separator/>
      </w:r>
    </w:p>
  </w:endnote>
  <w:endnote w:type="continuationSeparator" w:id="0">
    <w:p w:rsidR="00D61039" w:rsidRDefault="00D61039" w:rsidP="0082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595959" w:themeColor="text1" w:themeTint="A6"/>
      </w:rPr>
      <w:id w:val="-1553843359"/>
      <w:docPartObj>
        <w:docPartGallery w:val="Page Numbers (Bottom of Page)"/>
        <w:docPartUnique/>
      </w:docPartObj>
    </w:sdtPr>
    <w:sdtEndPr>
      <w:rPr>
        <w:noProof/>
      </w:rPr>
    </w:sdtEndPr>
    <w:sdtContent>
      <w:p w:rsidR="00823707" w:rsidRPr="00823707" w:rsidRDefault="00823707">
        <w:pPr>
          <w:pStyle w:val="Footer"/>
          <w:jc w:val="right"/>
          <w:rPr>
            <w:rFonts w:ascii="Arial Black" w:hAnsi="Arial Black"/>
            <w:b/>
            <w:color w:val="595959" w:themeColor="text1" w:themeTint="A6"/>
          </w:rPr>
        </w:pPr>
        <w:r w:rsidRPr="00823707">
          <w:rPr>
            <w:rFonts w:ascii="Arial Black" w:hAnsi="Arial Black"/>
            <w:b/>
            <w:color w:val="595959" w:themeColor="text1" w:themeTint="A6"/>
          </w:rPr>
          <w:fldChar w:fldCharType="begin"/>
        </w:r>
        <w:r w:rsidRPr="00823707">
          <w:rPr>
            <w:rFonts w:ascii="Arial Black" w:hAnsi="Arial Black"/>
            <w:b/>
            <w:color w:val="595959" w:themeColor="text1" w:themeTint="A6"/>
          </w:rPr>
          <w:instrText xml:space="preserve"> PAGE   \* MERGEFORMAT </w:instrText>
        </w:r>
        <w:r w:rsidRPr="00823707">
          <w:rPr>
            <w:rFonts w:ascii="Arial Black" w:hAnsi="Arial Black"/>
            <w:b/>
            <w:color w:val="595959" w:themeColor="text1" w:themeTint="A6"/>
          </w:rPr>
          <w:fldChar w:fldCharType="separate"/>
        </w:r>
        <w:r w:rsidR="00592EAB">
          <w:rPr>
            <w:rFonts w:ascii="Arial Black" w:hAnsi="Arial Black"/>
            <w:b/>
            <w:noProof/>
            <w:color w:val="595959" w:themeColor="text1" w:themeTint="A6"/>
          </w:rPr>
          <w:t>1</w:t>
        </w:r>
        <w:r w:rsidRPr="00823707">
          <w:rPr>
            <w:rFonts w:ascii="Arial Black" w:hAnsi="Arial Black"/>
            <w:b/>
            <w:noProof/>
            <w:color w:val="595959" w:themeColor="text1" w:themeTint="A6"/>
          </w:rPr>
          <w:fldChar w:fldCharType="end"/>
        </w:r>
      </w:p>
    </w:sdtContent>
  </w:sdt>
  <w:p w:rsidR="00823707" w:rsidRDefault="0082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39" w:rsidRDefault="00D61039" w:rsidP="00823707">
      <w:pPr>
        <w:spacing w:after="0" w:line="240" w:lineRule="auto"/>
      </w:pPr>
      <w:r>
        <w:separator/>
      </w:r>
    </w:p>
  </w:footnote>
  <w:footnote w:type="continuationSeparator" w:id="0">
    <w:p w:rsidR="00D61039" w:rsidRDefault="00D61039" w:rsidP="0082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D"/>
    <w:rsid w:val="0007653B"/>
    <w:rsid w:val="000B74D5"/>
    <w:rsid w:val="00122DC1"/>
    <w:rsid w:val="00332837"/>
    <w:rsid w:val="0037551A"/>
    <w:rsid w:val="0042630E"/>
    <w:rsid w:val="004B178C"/>
    <w:rsid w:val="00581FC9"/>
    <w:rsid w:val="00592EAB"/>
    <w:rsid w:val="00636E6F"/>
    <w:rsid w:val="006C426E"/>
    <w:rsid w:val="00757A8D"/>
    <w:rsid w:val="007F33C8"/>
    <w:rsid w:val="00823707"/>
    <w:rsid w:val="008B5839"/>
    <w:rsid w:val="00A873D4"/>
    <w:rsid w:val="00A92D2E"/>
    <w:rsid w:val="00A96475"/>
    <w:rsid w:val="00CD6120"/>
    <w:rsid w:val="00D61039"/>
    <w:rsid w:val="00D70B2E"/>
    <w:rsid w:val="00DE7C6C"/>
    <w:rsid w:val="00E403A5"/>
    <w:rsid w:val="00F17688"/>
    <w:rsid w:val="00F9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D888-FEF1-4317-B684-5E920FE1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A8D"/>
    <w:rPr>
      <w:color w:val="0000FF"/>
      <w:u w:val="single"/>
    </w:rPr>
  </w:style>
  <w:style w:type="character" w:styleId="FollowedHyperlink">
    <w:name w:val="FollowedHyperlink"/>
    <w:basedOn w:val="DefaultParagraphFont"/>
    <w:uiPriority w:val="99"/>
    <w:semiHidden/>
    <w:unhideWhenUsed/>
    <w:rsid w:val="00757A8D"/>
    <w:rPr>
      <w:color w:val="800080"/>
      <w:u w:val="single"/>
    </w:rPr>
  </w:style>
  <w:style w:type="paragraph" w:customStyle="1" w:styleId="font5">
    <w:name w:val="font5"/>
    <w:basedOn w:val="Normal"/>
    <w:rsid w:val="00757A8D"/>
    <w:pPr>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font6">
    <w:name w:val="font6"/>
    <w:basedOn w:val="Normal"/>
    <w:rsid w:val="00757A8D"/>
    <w:pPr>
      <w:spacing w:before="100" w:beforeAutospacing="1" w:after="100" w:afterAutospacing="1" w:line="240" w:lineRule="auto"/>
    </w:pPr>
    <w:rPr>
      <w:rFonts w:ascii="Franklin Gothic Book" w:eastAsia="Times New Roman" w:hAnsi="Franklin Gothic Book" w:cs="Times New Roman"/>
      <w:b/>
      <w:bCs/>
      <w:color w:val="000000"/>
      <w:sz w:val="20"/>
      <w:szCs w:val="20"/>
    </w:rPr>
  </w:style>
  <w:style w:type="paragraph" w:customStyle="1" w:styleId="font7">
    <w:name w:val="font7"/>
    <w:basedOn w:val="Normal"/>
    <w:rsid w:val="00757A8D"/>
    <w:pPr>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font8">
    <w:name w:val="font8"/>
    <w:basedOn w:val="Normal"/>
    <w:rsid w:val="00757A8D"/>
    <w:pPr>
      <w:spacing w:before="100" w:beforeAutospacing="1" w:after="100" w:afterAutospacing="1" w:line="240" w:lineRule="auto"/>
    </w:pPr>
    <w:rPr>
      <w:rFonts w:ascii="Franklin Gothic Book" w:eastAsia="Times New Roman" w:hAnsi="Franklin Gothic Book" w:cs="Times New Roman"/>
      <w:b/>
      <w:bCs/>
      <w:i/>
      <w:iCs/>
      <w:color w:val="0D0D0D"/>
      <w:sz w:val="20"/>
      <w:szCs w:val="20"/>
    </w:rPr>
  </w:style>
  <w:style w:type="paragraph" w:customStyle="1" w:styleId="font9">
    <w:name w:val="font9"/>
    <w:basedOn w:val="Normal"/>
    <w:rsid w:val="00757A8D"/>
    <w:pPr>
      <w:spacing w:before="100" w:beforeAutospacing="1" w:after="100" w:afterAutospacing="1" w:line="240" w:lineRule="auto"/>
    </w:pPr>
    <w:rPr>
      <w:rFonts w:ascii="Franklin Gothic Book" w:eastAsia="Times New Roman" w:hAnsi="Franklin Gothic Book" w:cs="Times New Roman"/>
      <w:b/>
      <w:bCs/>
      <w:color w:val="000000"/>
      <w:sz w:val="20"/>
      <w:szCs w:val="20"/>
    </w:rPr>
  </w:style>
  <w:style w:type="paragraph" w:customStyle="1" w:styleId="font10">
    <w:name w:val="font10"/>
    <w:basedOn w:val="Normal"/>
    <w:rsid w:val="00757A8D"/>
    <w:pPr>
      <w:spacing w:before="100" w:beforeAutospacing="1" w:after="100" w:afterAutospacing="1" w:line="240" w:lineRule="auto"/>
    </w:pPr>
    <w:rPr>
      <w:rFonts w:ascii="Franklin Gothic Book" w:eastAsia="Times New Roman" w:hAnsi="Franklin Gothic Book" w:cs="Times New Roman"/>
      <w:i/>
      <w:iCs/>
      <w:color w:val="000000"/>
      <w:sz w:val="20"/>
      <w:szCs w:val="20"/>
    </w:rPr>
  </w:style>
  <w:style w:type="paragraph" w:customStyle="1" w:styleId="font11">
    <w:name w:val="font11"/>
    <w:basedOn w:val="Normal"/>
    <w:rsid w:val="00757A8D"/>
    <w:pPr>
      <w:spacing w:before="100" w:beforeAutospacing="1" w:after="100" w:afterAutospacing="1" w:line="240" w:lineRule="auto"/>
    </w:pPr>
    <w:rPr>
      <w:rFonts w:ascii="Franklin Gothic Book" w:eastAsia="Times New Roman" w:hAnsi="Franklin Gothic Book" w:cs="Times New Roman"/>
      <w:color w:val="FF0000"/>
      <w:sz w:val="20"/>
      <w:szCs w:val="20"/>
    </w:rPr>
  </w:style>
  <w:style w:type="paragraph" w:customStyle="1" w:styleId="font12">
    <w:name w:val="font12"/>
    <w:basedOn w:val="Normal"/>
    <w:rsid w:val="00757A8D"/>
    <w:pPr>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font13">
    <w:name w:val="font13"/>
    <w:basedOn w:val="Normal"/>
    <w:rsid w:val="00757A8D"/>
    <w:pPr>
      <w:spacing w:before="100" w:beforeAutospacing="1" w:after="100" w:afterAutospacing="1" w:line="240" w:lineRule="auto"/>
    </w:pPr>
    <w:rPr>
      <w:rFonts w:ascii="Franklin Gothic Book" w:eastAsia="Times New Roman" w:hAnsi="Franklin Gothic Book" w:cs="Times New Roman"/>
      <w:color w:val="FF0000"/>
      <w:sz w:val="20"/>
      <w:szCs w:val="20"/>
    </w:rPr>
  </w:style>
  <w:style w:type="paragraph" w:customStyle="1" w:styleId="font14">
    <w:name w:val="font14"/>
    <w:basedOn w:val="Normal"/>
    <w:rsid w:val="00757A8D"/>
    <w:pPr>
      <w:spacing w:before="100" w:beforeAutospacing="1" w:after="100" w:afterAutospacing="1" w:line="240" w:lineRule="auto"/>
    </w:pPr>
    <w:rPr>
      <w:rFonts w:ascii="Franklin Gothic Book" w:eastAsia="Times New Roman" w:hAnsi="Franklin Gothic Book" w:cs="Times New Roman"/>
      <w:b/>
      <w:bCs/>
      <w:color w:val="000000"/>
      <w:sz w:val="20"/>
      <w:szCs w:val="20"/>
    </w:rPr>
  </w:style>
  <w:style w:type="paragraph" w:customStyle="1" w:styleId="font15">
    <w:name w:val="font15"/>
    <w:basedOn w:val="Normal"/>
    <w:rsid w:val="00757A8D"/>
    <w:pPr>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font16">
    <w:name w:val="font16"/>
    <w:basedOn w:val="Normal"/>
    <w:rsid w:val="00757A8D"/>
    <w:pPr>
      <w:spacing w:before="100" w:beforeAutospacing="1" w:after="100" w:afterAutospacing="1" w:line="240" w:lineRule="auto"/>
    </w:pPr>
    <w:rPr>
      <w:rFonts w:ascii="Franklin Gothic Book" w:eastAsia="Times New Roman" w:hAnsi="Franklin Gothic Book" w:cs="Times New Roman"/>
      <w:b/>
      <w:bCs/>
      <w:color w:val="000000"/>
      <w:sz w:val="20"/>
      <w:szCs w:val="20"/>
    </w:rPr>
  </w:style>
  <w:style w:type="paragraph" w:customStyle="1" w:styleId="font17">
    <w:name w:val="font17"/>
    <w:basedOn w:val="Normal"/>
    <w:rsid w:val="00757A8D"/>
    <w:pPr>
      <w:spacing w:before="100" w:beforeAutospacing="1" w:after="100" w:afterAutospacing="1" w:line="240" w:lineRule="auto"/>
    </w:pPr>
    <w:rPr>
      <w:rFonts w:ascii="Franklin Gothic Book" w:eastAsia="Times New Roman" w:hAnsi="Franklin Gothic Book" w:cs="Times New Roman"/>
      <w:color w:val="BFBFBF"/>
      <w:sz w:val="32"/>
      <w:szCs w:val="32"/>
    </w:rPr>
  </w:style>
  <w:style w:type="paragraph" w:customStyle="1" w:styleId="font18">
    <w:name w:val="font18"/>
    <w:basedOn w:val="Normal"/>
    <w:rsid w:val="00757A8D"/>
    <w:pPr>
      <w:spacing w:before="100" w:beforeAutospacing="1" w:after="100" w:afterAutospacing="1" w:line="240" w:lineRule="auto"/>
    </w:pPr>
    <w:rPr>
      <w:rFonts w:ascii="Franklin Gothic Book" w:eastAsia="Times New Roman" w:hAnsi="Franklin Gothic Book" w:cs="Times New Roman"/>
      <w:color w:val="BFBFBF"/>
      <w:sz w:val="24"/>
      <w:szCs w:val="24"/>
    </w:rPr>
  </w:style>
  <w:style w:type="paragraph" w:customStyle="1" w:styleId="font19">
    <w:name w:val="font19"/>
    <w:basedOn w:val="Normal"/>
    <w:rsid w:val="00757A8D"/>
    <w:pPr>
      <w:spacing w:before="100" w:beforeAutospacing="1" w:after="100" w:afterAutospacing="1" w:line="240" w:lineRule="auto"/>
    </w:pPr>
    <w:rPr>
      <w:rFonts w:ascii="Franklin Gothic Book" w:eastAsia="Times New Roman" w:hAnsi="Franklin Gothic Book" w:cs="Times New Roman"/>
      <w:color w:val="FFFFFF"/>
      <w:sz w:val="36"/>
      <w:szCs w:val="36"/>
    </w:rPr>
  </w:style>
  <w:style w:type="paragraph" w:customStyle="1" w:styleId="font20">
    <w:name w:val="font20"/>
    <w:basedOn w:val="Normal"/>
    <w:rsid w:val="00757A8D"/>
    <w:pPr>
      <w:spacing w:before="100" w:beforeAutospacing="1" w:after="100" w:afterAutospacing="1" w:line="240" w:lineRule="auto"/>
    </w:pPr>
    <w:rPr>
      <w:rFonts w:ascii="Franklin Gothic Book" w:eastAsia="Times New Roman" w:hAnsi="Franklin Gothic Book" w:cs="Times New Roman"/>
      <w:b/>
      <w:bCs/>
      <w:color w:val="FFFFFF"/>
      <w:sz w:val="32"/>
      <w:szCs w:val="32"/>
    </w:rPr>
  </w:style>
  <w:style w:type="paragraph" w:customStyle="1" w:styleId="font21">
    <w:name w:val="font21"/>
    <w:basedOn w:val="Normal"/>
    <w:rsid w:val="00757A8D"/>
    <w:pPr>
      <w:spacing w:before="100" w:beforeAutospacing="1" w:after="100" w:afterAutospacing="1" w:line="240" w:lineRule="auto"/>
    </w:pPr>
    <w:rPr>
      <w:rFonts w:ascii="Franklin Gothic Book" w:eastAsia="Times New Roman" w:hAnsi="Franklin Gothic Book" w:cs="Times New Roman"/>
      <w:sz w:val="20"/>
      <w:szCs w:val="20"/>
    </w:rPr>
  </w:style>
  <w:style w:type="paragraph" w:customStyle="1" w:styleId="font22">
    <w:name w:val="font22"/>
    <w:basedOn w:val="Normal"/>
    <w:rsid w:val="00757A8D"/>
    <w:pPr>
      <w:spacing w:before="100" w:beforeAutospacing="1" w:after="100" w:afterAutospacing="1" w:line="240" w:lineRule="auto"/>
    </w:pPr>
    <w:rPr>
      <w:rFonts w:ascii="Arial" w:eastAsia="Times New Roman" w:hAnsi="Arial" w:cs="Arial"/>
    </w:rPr>
  </w:style>
  <w:style w:type="paragraph" w:customStyle="1" w:styleId="font23">
    <w:name w:val="font23"/>
    <w:basedOn w:val="Normal"/>
    <w:rsid w:val="00757A8D"/>
    <w:pPr>
      <w:spacing w:before="100" w:beforeAutospacing="1" w:after="100" w:afterAutospacing="1" w:line="240" w:lineRule="auto"/>
    </w:pPr>
    <w:rPr>
      <w:rFonts w:ascii="Arial" w:eastAsia="Times New Roman" w:hAnsi="Arial" w:cs="Arial"/>
      <w:b/>
      <w:bCs/>
      <w:i/>
      <w:iCs/>
    </w:rPr>
  </w:style>
  <w:style w:type="paragraph" w:customStyle="1" w:styleId="font24">
    <w:name w:val="font24"/>
    <w:basedOn w:val="Normal"/>
    <w:rsid w:val="00757A8D"/>
    <w:pPr>
      <w:spacing w:before="100" w:beforeAutospacing="1" w:after="100" w:afterAutospacing="1" w:line="240" w:lineRule="auto"/>
    </w:pPr>
    <w:rPr>
      <w:rFonts w:ascii="Franklin Gothic Book" w:eastAsia="Times New Roman" w:hAnsi="Franklin Gothic Book" w:cs="Times New Roman"/>
      <w:b/>
      <w:bCs/>
      <w:i/>
      <w:iCs/>
      <w:sz w:val="20"/>
      <w:szCs w:val="20"/>
    </w:rPr>
  </w:style>
  <w:style w:type="paragraph" w:customStyle="1" w:styleId="font25">
    <w:name w:val="font25"/>
    <w:basedOn w:val="Normal"/>
    <w:rsid w:val="00757A8D"/>
    <w:pPr>
      <w:spacing w:before="100" w:beforeAutospacing="1" w:after="100" w:afterAutospacing="1" w:line="240" w:lineRule="auto"/>
    </w:pPr>
    <w:rPr>
      <w:rFonts w:ascii="Franklin Gothic Book" w:eastAsia="Times New Roman" w:hAnsi="Franklin Gothic Book" w:cs="Times New Roman"/>
      <w:i/>
      <w:iCs/>
      <w:sz w:val="20"/>
      <w:szCs w:val="20"/>
    </w:rPr>
  </w:style>
  <w:style w:type="paragraph" w:customStyle="1" w:styleId="font26">
    <w:name w:val="font26"/>
    <w:basedOn w:val="Normal"/>
    <w:rsid w:val="00757A8D"/>
    <w:pPr>
      <w:spacing w:before="100" w:beforeAutospacing="1" w:after="100" w:afterAutospacing="1" w:line="240" w:lineRule="auto"/>
    </w:pPr>
    <w:rPr>
      <w:rFonts w:ascii="Franklin Gothic Book" w:eastAsia="Times New Roman" w:hAnsi="Franklin Gothic Book" w:cs="Times New Roman"/>
      <w:b/>
      <w:bCs/>
      <w:color w:val="000000"/>
      <w:sz w:val="20"/>
      <w:szCs w:val="20"/>
    </w:rPr>
  </w:style>
  <w:style w:type="paragraph" w:customStyle="1" w:styleId="font27">
    <w:name w:val="font27"/>
    <w:basedOn w:val="Normal"/>
    <w:rsid w:val="00757A8D"/>
    <w:pPr>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font28">
    <w:name w:val="font28"/>
    <w:basedOn w:val="Normal"/>
    <w:rsid w:val="00757A8D"/>
    <w:pPr>
      <w:spacing w:before="100" w:beforeAutospacing="1" w:after="100" w:afterAutospacing="1" w:line="240" w:lineRule="auto"/>
    </w:pPr>
    <w:rPr>
      <w:rFonts w:ascii="Franklin Gothic Book" w:eastAsia="Times New Roman" w:hAnsi="Franklin Gothic Book" w:cs="Times New Roman"/>
      <w:i/>
      <w:iCs/>
      <w:color w:val="000000"/>
      <w:sz w:val="20"/>
      <w:szCs w:val="20"/>
    </w:rPr>
  </w:style>
  <w:style w:type="paragraph" w:customStyle="1" w:styleId="font29">
    <w:name w:val="font29"/>
    <w:basedOn w:val="Normal"/>
    <w:rsid w:val="00757A8D"/>
    <w:pPr>
      <w:spacing w:before="100" w:beforeAutospacing="1" w:after="100" w:afterAutospacing="1" w:line="240" w:lineRule="auto"/>
    </w:pPr>
    <w:rPr>
      <w:rFonts w:ascii="Franklin Gothic Book" w:eastAsia="Times New Roman" w:hAnsi="Franklin Gothic Book" w:cs="Times New Roman"/>
      <w:b/>
      <w:bCs/>
      <w:i/>
      <w:iCs/>
      <w:color w:val="000000"/>
      <w:sz w:val="20"/>
      <w:szCs w:val="20"/>
    </w:rPr>
  </w:style>
  <w:style w:type="paragraph" w:customStyle="1" w:styleId="xl65">
    <w:name w:val="xl65"/>
    <w:basedOn w:val="Normal"/>
    <w:rsid w:val="00757A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757A8D"/>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67">
    <w:name w:val="xl67"/>
    <w:basedOn w:val="Normal"/>
    <w:rsid w:val="00757A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757A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757A8D"/>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70">
    <w:name w:val="xl70"/>
    <w:basedOn w:val="Normal"/>
    <w:rsid w:val="00757A8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Normal"/>
    <w:rsid w:val="00757A8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Normal"/>
    <w:rsid w:val="00757A8D"/>
    <w:pPr>
      <w:spacing w:before="100" w:beforeAutospacing="1" w:after="100" w:afterAutospacing="1" w:line="240" w:lineRule="auto"/>
      <w:textAlignment w:val="top"/>
    </w:pPr>
    <w:rPr>
      <w:rFonts w:ascii="Arial" w:eastAsia="Times New Roman" w:hAnsi="Arial" w:cs="Arial"/>
      <w:color w:val="FF0000"/>
      <w:sz w:val="28"/>
      <w:szCs w:val="28"/>
    </w:rPr>
  </w:style>
  <w:style w:type="paragraph" w:customStyle="1" w:styleId="xl73">
    <w:name w:val="xl73"/>
    <w:basedOn w:val="Normal"/>
    <w:rsid w:val="00757A8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Franklin Gothic Book" w:eastAsia="Times New Roman" w:hAnsi="Franklin Gothic Book" w:cs="Times New Roman"/>
      <w:sz w:val="24"/>
      <w:szCs w:val="24"/>
    </w:rPr>
  </w:style>
  <w:style w:type="paragraph" w:customStyle="1" w:styleId="xl74">
    <w:name w:val="xl74"/>
    <w:basedOn w:val="Normal"/>
    <w:rsid w:val="00757A8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Franklin Gothic Book" w:eastAsia="Times New Roman" w:hAnsi="Franklin Gothic Book" w:cs="Times New Roman"/>
      <w:sz w:val="20"/>
      <w:szCs w:val="20"/>
    </w:rPr>
  </w:style>
  <w:style w:type="paragraph" w:customStyle="1" w:styleId="xl75">
    <w:name w:val="xl75"/>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b/>
      <w:bCs/>
      <w:color w:val="0D0D0D"/>
      <w:sz w:val="20"/>
      <w:szCs w:val="20"/>
    </w:rPr>
  </w:style>
  <w:style w:type="paragraph" w:customStyle="1" w:styleId="xl76">
    <w:name w:val="xl76"/>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00000"/>
      <w:sz w:val="20"/>
      <w:szCs w:val="20"/>
    </w:rPr>
  </w:style>
  <w:style w:type="paragraph" w:customStyle="1" w:styleId="xl77">
    <w:name w:val="xl77"/>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78">
    <w:name w:val="xl78"/>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79">
    <w:name w:val="xl79"/>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595959"/>
      <w:sz w:val="20"/>
      <w:szCs w:val="20"/>
    </w:rPr>
  </w:style>
  <w:style w:type="paragraph" w:customStyle="1" w:styleId="xl80">
    <w:name w:val="xl80"/>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81">
    <w:name w:val="xl81"/>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595959"/>
      <w:sz w:val="18"/>
      <w:szCs w:val="18"/>
    </w:rPr>
  </w:style>
  <w:style w:type="paragraph" w:customStyle="1" w:styleId="xl82">
    <w:name w:val="xl82"/>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18"/>
      <w:szCs w:val="18"/>
    </w:rPr>
  </w:style>
  <w:style w:type="paragraph" w:customStyle="1" w:styleId="xl83">
    <w:name w:val="xl83"/>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b/>
      <w:bCs/>
      <w:color w:val="0D0D0D"/>
      <w:sz w:val="20"/>
      <w:szCs w:val="20"/>
    </w:rPr>
  </w:style>
  <w:style w:type="paragraph" w:customStyle="1" w:styleId="xl84">
    <w:name w:val="xl84"/>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00000"/>
      <w:sz w:val="20"/>
      <w:szCs w:val="20"/>
    </w:rPr>
  </w:style>
  <w:style w:type="paragraph" w:customStyle="1" w:styleId="xl85">
    <w:name w:val="xl85"/>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86">
    <w:name w:val="xl86"/>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both"/>
      <w:textAlignment w:val="center"/>
    </w:pPr>
    <w:rPr>
      <w:rFonts w:ascii="Franklin Gothic Book" w:eastAsia="Times New Roman" w:hAnsi="Franklin Gothic Book" w:cs="Times New Roman"/>
      <w:b/>
      <w:bCs/>
      <w:color w:val="0D0D0D"/>
      <w:sz w:val="20"/>
      <w:szCs w:val="20"/>
    </w:rPr>
  </w:style>
  <w:style w:type="paragraph" w:customStyle="1" w:styleId="xl87">
    <w:name w:val="xl87"/>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both"/>
      <w:textAlignment w:val="center"/>
    </w:pPr>
    <w:rPr>
      <w:rFonts w:ascii="Franklin Gothic Book" w:eastAsia="Times New Roman" w:hAnsi="Franklin Gothic Book" w:cs="Times New Roman"/>
      <w:b/>
      <w:bCs/>
      <w:color w:val="000000"/>
      <w:sz w:val="20"/>
      <w:szCs w:val="20"/>
    </w:rPr>
  </w:style>
  <w:style w:type="paragraph" w:customStyle="1" w:styleId="xl88">
    <w:name w:val="xl88"/>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00000"/>
      <w:sz w:val="20"/>
      <w:szCs w:val="20"/>
    </w:rPr>
  </w:style>
  <w:style w:type="paragraph" w:customStyle="1" w:styleId="xl89">
    <w:name w:val="xl89"/>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90">
    <w:name w:val="xl90"/>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91">
    <w:name w:val="xl91"/>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92">
    <w:name w:val="xl92"/>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0D0D0D"/>
      <w:sz w:val="20"/>
      <w:szCs w:val="20"/>
    </w:rPr>
  </w:style>
  <w:style w:type="paragraph" w:customStyle="1" w:styleId="xl93">
    <w:name w:val="xl93"/>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94">
    <w:name w:val="xl94"/>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D0D0D"/>
      <w:sz w:val="20"/>
      <w:szCs w:val="20"/>
    </w:rPr>
  </w:style>
  <w:style w:type="paragraph" w:customStyle="1" w:styleId="xl95">
    <w:name w:val="xl95"/>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222222"/>
      <w:sz w:val="20"/>
      <w:szCs w:val="20"/>
    </w:rPr>
  </w:style>
  <w:style w:type="paragraph" w:customStyle="1" w:styleId="xl96">
    <w:name w:val="xl96"/>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97">
    <w:name w:val="xl97"/>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98">
    <w:name w:val="xl98"/>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00000"/>
      <w:sz w:val="20"/>
      <w:szCs w:val="20"/>
    </w:rPr>
  </w:style>
  <w:style w:type="paragraph" w:customStyle="1" w:styleId="xl99">
    <w:name w:val="xl99"/>
    <w:basedOn w:val="Normal"/>
    <w:rsid w:val="00757A8D"/>
    <w:pPr>
      <w:pBdr>
        <w:top w:val="single" w:sz="4" w:space="0" w:color="808080"/>
        <w:left w:val="single" w:sz="12" w:space="0" w:color="215967"/>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00">
    <w:name w:val="xl100"/>
    <w:basedOn w:val="Normal"/>
    <w:rsid w:val="00757A8D"/>
    <w:pPr>
      <w:pBdr>
        <w:top w:val="single" w:sz="4" w:space="0" w:color="808080"/>
        <w:left w:val="single" w:sz="12" w:space="0" w:color="215967"/>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01">
    <w:name w:val="xl101"/>
    <w:basedOn w:val="Normal"/>
    <w:rsid w:val="00757A8D"/>
    <w:pPr>
      <w:pBdr>
        <w:top w:val="single" w:sz="4" w:space="0" w:color="808080"/>
        <w:left w:val="single" w:sz="12" w:space="0" w:color="215967"/>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02">
    <w:name w:val="xl102"/>
    <w:basedOn w:val="Normal"/>
    <w:rsid w:val="00757A8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03">
    <w:name w:val="xl103"/>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04">
    <w:name w:val="xl104"/>
    <w:basedOn w:val="Normal"/>
    <w:rsid w:val="00757A8D"/>
    <w:pPr>
      <w:pBdr>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05">
    <w:name w:val="xl105"/>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pPr>
    <w:rPr>
      <w:rFonts w:ascii="Franklin Gothic Book" w:eastAsia="Times New Roman" w:hAnsi="Franklin Gothic Book" w:cs="Times New Roman"/>
      <w:sz w:val="20"/>
      <w:szCs w:val="20"/>
    </w:rPr>
  </w:style>
  <w:style w:type="paragraph" w:customStyle="1" w:styleId="xl106">
    <w:name w:val="xl106"/>
    <w:basedOn w:val="Normal"/>
    <w:rsid w:val="00757A8D"/>
    <w:pPr>
      <w:pBdr>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107">
    <w:name w:val="xl107"/>
    <w:basedOn w:val="Normal"/>
    <w:rsid w:val="00757A8D"/>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108">
    <w:name w:val="xl108"/>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pPr>
    <w:rPr>
      <w:rFonts w:ascii="Franklin Gothic Book" w:eastAsia="Times New Roman" w:hAnsi="Franklin Gothic Book" w:cs="Times New Roman"/>
      <w:sz w:val="20"/>
      <w:szCs w:val="20"/>
    </w:rPr>
  </w:style>
  <w:style w:type="paragraph" w:customStyle="1" w:styleId="xl109">
    <w:name w:val="xl109"/>
    <w:basedOn w:val="Normal"/>
    <w:rsid w:val="00757A8D"/>
    <w:pPr>
      <w:spacing w:before="100" w:beforeAutospacing="1" w:after="100" w:afterAutospacing="1" w:line="240" w:lineRule="auto"/>
      <w:textAlignment w:val="top"/>
    </w:pPr>
    <w:rPr>
      <w:rFonts w:ascii="Arial" w:eastAsia="Times New Roman" w:hAnsi="Arial" w:cs="Arial"/>
      <w:color w:val="FF0000"/>
      <w:sz w:val="28"/>
      <w:szCs w:val="28"/>
    </w:rPr>
  </w:style>
  <w:style w:type="paragraph" w:customStyle="1" w:styleId="xl110">
    <w:name w:val="xl110"/>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11">
    <w:name w:val="xl111"/>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112">
    <w:name w:val="xl112"/>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13">
    <w:name w:val="xl113"/>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114">
    <w:name w:val="xl114"/>
    <w:basedOn w:val="Normal"/>
    <w:rsid w:val="00757A8D"/>
    <w:pPr>
      <w:pBdr>
        <w:top w:val="single" w:sz="4" w:space="0" w:color="808080"/>
        <w:left w:val="single" w:sz="12" w:space="0" w:color="31869B"/>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15">
    <w:name w:val="xl115"/>
    <w:basedOn w:val="Normal"/>
    <w:rsid w:val="00757A8D"/>
    <w:pPr>
      <w:pBdr>
        <w:top w:val="single" w:sz="4" w:space="0" w:color="808080"/>
        <w:left w:val="single" w:sz="12" w:space="0" w:color="215967"/>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16">
    <w:name w:val="xl116"/>
    <w:basedOn w:val="Normal"/>
    <w:rsid w:val="00757A8D"/>
    <w:pPr>
      <w:pBdr>
        <w:top w:val="single" w:sz="4" w:space="0" w:color="808080"/>
        <w:left w:val="single" w:sz="12" w:space="0" w:color="215967"/>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17">
    <w:name w:val="xl117"/>
    <w:basedOn w:val="Normal"/>
    <w:rsid w:val="00757A8D"/>
    <w:pPr>
      <w:pBdr>
        <w:top w:val="single" w:sz="4" w:space="0" w:color="808080"/>
        <w:left w:val="single" w:sz="12" w:space="0" w:color="215967"/>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b/>
      <w:bCs/>
      <w:color w:val="215967"/>
      <w:sz w:val="20"/>
      <w:szCs w:val="20"/>
    </w:rPr>
  </w:style>
  <w:style w:type="paragraph" w:customStyle="1" w:styleId="xl118">
    <w:name w:val="xl118"/>
    <w:basedOn w:val="Normal"/>
    <w:rsid w:val="00757A8D"/>
    <w:pPr>
      <w:pBdr>
        <w:top w:val="single" w:sz="4" w:space="0" w:color="808080"/>
        <w:left w:val="single" w:sz="4" w:space="0" w:color="808080"/>
        <w:right w:val="single" w:sz="4" w:space="0" w:color="808080"/>
      </w:pBdr>
      <w:shd w:val="clear" w:color="000000" w:fill="F2F2F2"/>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xl119">
    <w:name w:val="xl119"/>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pPr>
    <w:rPr>
      <w:rFonts w:ascii="Franklin Gothic Book" w:eastAsia="Times New Roman" w:hAnsi="Franklin Gothic Book" w:cs="Times New Roman"/>
      <w:color w:val="000000"/>
      <w:sz w:val="20"/>
      <w:szCs w:val="20"/>
    </w:rPr>
  </w:style>
  <w:style w:type="paragraph" w:customStyle="1" w:styleId="xl120">
    <w:name w:val="xl120"/>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21">
    <w:name w:val="xl121"/>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color w:val="000000"/>
      <w:sz w:val="20"/>
      <w:szCs w:val="20"/>
    </w:rPr>
  </w:style>
  <w:style w:type="paragraph" w:customStyle="1" w:styleId="xl122">
    <w:name w:val="xl122"/>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123">
    <w:name w:val="xl123"/>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24">
    <w:name w:val="xl124"/>
    <w:basedOn w:val="Normal"/>
    <w:rsid w:val="00757A8D"/>
    <w:pPr>
      <w:pBdr>
        <w:top w:val="single" w:sz="4" w:space="0" w:color="808080"/>
        <w:left w:val="single" w:sz="12" w:space="0" w:color="215967"/>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32"/>
      <w:szCs w:val="32"/>
    </w:rPr>
  </w:style>
  <w:style w:type="paragraph" w:customStyle="1" w:styleId="xl125">
    <w:name w:val="xl125"/>
    <w:basedOn w:val="Normal"/>
    <w:rsid w:val="00757A8D"/>
    <w:pPr>
      <w:pBdr>
        <w:left w:val="single" w:sz="12" w:space="0" w:color="215967"/>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b/>
      <w:bCs/>
      <w:color w:val="FFFFFF"/>
      <w:sz w:val="32"/>
      <w:szCs w:val="32"/>
    </w:rPr>
  </w:style>
  <w:style w:type="paragraph" w:customStyle="1" w:styleId="xl126">
    <w:name w:val="xl126"/>
    <w:basedOn w:val="Normal"/>
    <w:rsid w:val="00757A8D"/>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27">
    <w:name w:val="xl127"/>
    <w:basedOn w:val="Normal"/>
    <w:rsid w:val="00757A8D"/>
    <w:pPr>
      <w:pBdr>
        <w:top w:val="single" w:sz="4" w:space="0" w:color="808080"/>
        <w:bottom w:val="single" w:sz="4" w:space="0" w:color="808080"/>
        <w:right w:val="single" w:sz="12" w:space="0" w:color="31869B"/>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28">
    <w:name w:val="xl128"/>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29">
    <w:name w:val="xl129"/>
    <w:basedOn w:val="Normal"/>
    <w:rsid w:val="00757A8D"/>
    <w:pPr>
      <w:pBdr>
        <w:top w:val="single" w:sz="4" w:space="0" w:color="808080"/>
        <w:left w:val="single" w:sz="4" w:space="0" w:color="808080"/>
        <w:bottom w:val="single" w:sz="4" w:space="0" w:color="808080"/>
        <w:right w:val="single" w:sz="12" w:space="0" w:color="31869B"/>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30">
    <w:name w:val="xl130"/>
    <w:basedOn w:val="Normal"/>
    <w:rsid w:val="00757A8D"/>
    <w:pPr>
      <w:pBdr>
        <w:top w:val="single" w:sz="4" w:space="0" w:color="808080"/>
        <w:left w:val="single" w:sz="12" w:space="0" w:color="31869B"/>
        <w:bottom w:val="single" w:sz="4" w:space="0" w:color="808080"/>
        <w:right w:val="single" w:sz="4" w:space="0" w:color="808080"/>
      </w:pBdr>
      <w:shd w:val="clear" w:color="000000" w:fill="BFBFBF"/>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131">
    <w:name w:val="xl131"/>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132">
    <w:name w:val="xl132"/>
    <w:basedOn w:val="Normal"/>
    <w:rsid w:val="00757A8D"/>
    <w:pPr>
      <w:pBdr>
        <w:top w:val="single" w:sz="4" w:space="0" w:color="808080"/>
        <w:left w:val="single" w:sz="12" w:space="0" w:color="31869B"/>
        <w:bottom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133">
    <w:name w:val="xl133"/>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134">
    <w:name w:val="xl134"/>
    <w:basedOn w:val="Normal"/>
    <w:rsid w:val="00757A8D"/>
    <w:pPr>
      <w:pBdr>
        <w:top w:val="single" w:sz="4" w:space="0" w:color="808080"/>
        <w:left w:val="single" w:sz="4" w:space="0" w:color="808080"/>
        <w:bottom w:val="single" w:sz="4" w:space="0" w:color="808080"/>
        <w:right w:val="single" w:sz="12" w:space="0" w:color="31869B"/>
      </w:pBdr>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135">
    <w:name w:val="xl135"/>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36">
    <w:name w:val="xl136"/>
    <w:basedOn w:val="Normal"/>
    <w:rsid w:val="00757A8D"/>
    <w:pPr>
      <w:pBdr>
        <w:top w:val="single" w:sz="4" w:space="0" w:color="808080"/>
        <w:left w:val="single" w:sz="4" w:space="0" w:color="808080"/>
        <w:bottom w:val="single" w:sz="4" w:space="0" w:color="808080"/>
        <w:right w:val="single" w:sz="12" w:space="0" w:color="31869B"/>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37">
    <w:name w:val="xl137"/>
    <w:basedOn w:val="Normal"/>
    <w:rsid w:val="00757A8D"/>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38">
    <w:name w:val="xl138"/>
    <w:basedOn w:val="Normal"/>
    <w:rsid w:val="00757A8D"/>
    <w:pPr>
      <w:pBdr>
        <w:top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39">
    <w:name w:val="xl139"/>
    <w:basedOn w:val="Normal"/>
    <w:rsid w:val="00757A8D"/>
    <w:pPr>
      <w:pBdr>
        <w:top w:val="single" w:sz="4" w:space="0" w:color="808080"/>
        <w:left w:val="single" w:sz="4" w:space="0" w:color="808080"/>
        <w:bottom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40">
    <w:name w:val="xl140"/>
    <w:basedOn w:val="Normal"/>
    <w:rsid w:val="00757A8D"/>
    <w:pPr>
      <w:pBdr>
        <w:top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41">
    <w:name w:val="xl141"/>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42">
    <w:name w:val="xl142"/>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43">
    <w:name w:val="xl143"/>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44">
    <w:name w:val="xl144"/>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45">
    <w:name w:val="xl145"/>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46">
    <w:name w:val="xl146"/>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47">
    <w:name w:val="xl147"/>
    <w:basedOn w:val="Normal"/>
    <w:rsid w:val="00757A8D"/>
    <w:pPr>
      <w:pBdr>
        <w:top w:val="single" w:sz="4" w:space="0" w:color="808080"/>
        <w:left w:val="single" w:sz="4" w:space="0" w:color="808080"/>
        <w:bottom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48">
    <w:name w:val="xl148"/>
    <w:basedOn w:val="Normal"/>
    <w:rsid w:val="00757A8D"/>
    <w:pPr>
      <w:pBdr>
        <w:top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757A8D"/>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50">
    <w:name w:val="xl150"/>
    <w:basedOn w:val="Normal"/>
    <w:rsid w:val="00757A8D"/>
    <w:pPr>
      <w:pBdr>
        <w:top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51">
    <w:name w:val="xl151"/>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52">
    <w:name w:val="xl152"/>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53">
    <w:name w:val="xl153"/>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54">
    <w:name w:val="xl154"/>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55">
    <w:name w:val="xl155"/>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56">
    <w:name w:val="xl156"/>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57">
    <w:name w:val="xl157"/>
    <w:basedOn w:val="Normal"/>
    <w:rsid w:val="00757A8D"/>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58">
    <w:name w:val="xl158"/>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159">
    <w:name w:val="xl159"/>
    <w:basedOn w:val="Normal"/>
    <w:rsid w:val="00757A8D"/>
    <w:pPr>
      <w:pBdr>
        <w:top w:val="single" w:sz="4" w:space="0" w:color="808080"/>
        <w:left w:val="single" w:sz="4" w:space="0" w:color="808080"/>
        <w:bottom w:val="single" w:sz="4" w:space="0" w:color="808080"/>
        <w:right w:val="single" w:sz="12" w:space="0" w:color="215967"/>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160">
    <w:name w:val="xl160"/>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1">
    <w:name w:val="xl161"/>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2">
    <w:name w:val="xl162"/>
    <w:basedOn w:val="Normal"/>
    <w:rsid w:val="00757A8D"/>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3">
    <w:name w:val="xl163"/>
    <w:basedOn w:val="Normal"/>
    <w:rsid w:val="00757A8D"/>
    <w:pPr>
      <w:pBdr>
        <w:top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4">
    <w:name w:val="xl164"/>
    <w:basedOn w:val="Normal"/>
    <w:rsid w:val="00757A8D"/>
    <w:pPr>
      <w:pBdr>
        <w:top w:val="single" w:sz="4" w:space="0" w:color="808080"/>
        <w:left w:val="single" w:sz="12" w:space="0" w:color="215967"/>
        <w:right w:val="single" w:sz="4" w:space="0" w:color="808080"/>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165">
    <w:name w:val="xl165"/>
    <w:basedOn w:val="Normal"/>
    <w:rsid w:val="00757A8D"/>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66">
    <w:name w:val="xl166"/>
    <w:basedOn w:val="Normal"/>
    <w:rsid w:val="00757A8D"/>
    <w:pPr>
      <w:pBdr>
        <w:top w:val="single" w:sz="4" w:space="0" w:color="808080"/>
        <w:left w:val="single" w:sz="4" w:space="0" w:color="808080"/>
        <w:right w:val="single" w:sz="12" w:space="0" w:color="215967"/>
      </w:pBdr>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167">
    <w:name w:val="xl167"/>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8">
    <w:name w:val="xl168"/>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69">
    <w:name w:val="xl169"/>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jc w:val="both"/>
      <w:textAlignment w:val="top"/>
    </w:pPr>
    <w:rPr>
      <w:rFonts w:ascii="Franklin Gothic Book" w:eastAsia="Times New Roman" w:hAnsi="Franklin Gothic Book" w:cs="Times New Roman"/>
      <w:b/>
      <w:bCs/>
      <w:sz w:val="20"/>
      <w:szCs w:val="20"/>
    </w:rPr>
  </w:style>
  <w:style w:type="paragraph" w:customStyle="1" w:styleId="xl170">
    <w:name w:val="xl170"/>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top"/>
    </w:pPr>
    <w:rPr>
      <w:rFonts w:ascii="Franklin Gothic Book" w:eastAsia="Times New Roman" w:hAnsi="Franklin Gothic Book" w:cs="Times New Roman"/>
      <w:b/>
      <w:bCs/>
      <w:sz w:val="20"/>
      <w:szCs w:val="20"/>
    </w:rPr>
  </w:style>
  <w:style w:type="paragraph" w:customStyle="1" w:styleId="xl171">
    <w:name w:val="xl171"/>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top"/>
    </w:pPr>
    <w:rPr>
      <w:rFonts w:ascii="Franklin Gothic Book" w:eastAsia="Times New Roman" w:hAnsi="Franklin Gothic Book" w:cs="Times New Roman"/>
      <w:b/>
      <w:bCs/>
      <w:sz w:val="20"/>
      <w:szCs w:val="20"/>
    </w:rPr>
  </w:style>
  <w:style w:type="paragraph" w:customStyle="1" w:styleId="xl172">
    <w:name w:val="xl172"/>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73">
    <w:name w:val="xl173"/>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74">
    <w:name w:val="xl174"/>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20"/>
      <w:szCs w:val="20"/>
    </w:rPr>
  </w:style>
  <w:style w:type="paragraph" w:customStyle="1" w:styleId="xl175">
    <w:name w:val="xl175"/>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20"/>
      <w:szCs w:val="20"/>
    </w:rPr>
  </w:style>
  <w:style w:type="paragraph" w:customStyle="1" w:styleId="xl176">
    <w:name w:val="xl176"/>
    <w:basedOn w:val="Normal"/>
    <w:rsid w:val="00757A8D"/>
    <w:pPr>
      <w:pBdr>
        <w:top w:val="single" w:sz="4" w:space="0" w:color="808080"/>
        <w:left w:val="single" w:sz="12" w:space="0" w:color="215967"/>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77">
    <w:name w:val="xl177"/>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78">
    <w:name w:val="xl178"/>
    <w:basedOn w:val="Normal"/>
    <w:rsid w:val="00757A8D"/>
    <w:pPr>
      <w:pBdr>
        <w:top w:val="single" w:sz="4" w:space="0" w:color="808080"/>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79">
    <w:name w:val="xl179"/>
    <w:basedOn w:val="Normal"/>
    <w:rsid w:val="00757A8D"/>
    <w:pPr>
      <w:pBdr>
        <w:top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180">
    <w:name w:val="xl180"/>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20"/>
      <w:szCs w:val="20"/>
    </w:rPr>
  </w:style>
  <w:style w:type="paragraph" w:customStyle="1" w:styleId="xl181">
    <w:name w:val="xl181"/>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20"/>
      <w:szCs w:val="20"/>
    </w:rPr>
  </w:style>
  <w:style w:type="paragraph" w:customStyle="1" w:styleId="xl182">
    <w:name w:val="xl182"/>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83">
    <w:name w:val="xl183"/>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84">
    <w:name w:val="xl184"/>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85">
    <w:name w:val="xl185"/>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86">
    <w:name w:val="xl186"/>
    <w:basedOn w:val="Normal"/>
    <w:rsid w:val="00757A8D"/>
    <w:pPr>
      <w:pBdr>
        <w:top w:val="single" w:sz="4" w:space="0" w:color="808080"/>
        <w:left w:val="single" w:sz="4" w:space="0" w:color="808080"/>
        <w:bottom w:val="single" w:sz="4" w:space="0" w:color="808080"/>
        <w:righ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87">
    <w:name w:val="xl187"/>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88">
    <w:name w:val="xl188"/>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89">
    <w:name w:val="xl189"/>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D0D0D"/>
      <w:sz w:val="20"/>
      <w:szCs w:val="20"/>
    </w:rPr>
  </w:style>
  <w:style w:type="paragraph" w:customStyle="1" w:styleId="xl190">
    <w:name w:val="xl190"/>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91">
    <w:name w:val="xl191"/>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192">
    <w:name w:val="xl192"/>
    <w:basedOn w:val="Normal"/>
    <w:rsid w:val="00757A8D"/>
    <w:pPr>
      <w:pBdr>
        <w:top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93">
    <w:name w:val="xl193"/>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94">
    <w:name w:val="xl194"/>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195">
    <w:name w:val="xl195"/>
    <w:basedOn w:val="Normal"/>
    <w:rsid w:val="00757A8D"/>
    <w:pPr>
      <w:pBdr>
        <w:top w:val="single" w:sz="4" w:space="0" w:color="808080"/>
        <w:left w:val="single" w:sz="12" w:space="0" w:color="215967"/>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196">
    <w:name w:val="xl196"/>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595959"/>
      <w:sz w:val="32"/>
      <w:szCs w:val="32"/>
    </w:rPr>
  </w:style>
  <w:style w:type="paragraph" w:customStyle="1" w:styleId="xl197">
    <w:name w:val="xl197"/>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595959"/>
      <w:sz w:val="32"/>
      <w:szCs w:val="32"/>
    </w:rPr>
  </w:style>
  <w:style w:type="paragraph" w:customStyle="1" w:styleId="xl198">
    <w:name w:val="xl198"/>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199">
    <w:name w:val="xl199"/>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200">
    <w:name w:val="xl200"/>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201">
    <w:name w:val="xl201"/>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202">
    <w:name w:val="xl202"/>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203">
    <w:name w:val="xl203"/>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04">
    <w:name w:val="xl204"/>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05">
    <w:name w:val="xl205"/>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06">
    <w:name w:val="xl206"/>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07">
    <w:name w:val="xl207"/>
    <w:basedOn w:val="Normal"/>
    <w:rsid w:val="00757A8D"/>
    <w:pPr>
      <w:pBdr>
        <w:top w:val="single" w:sz="4" w:space="0" w:color="808080"/>
        <w:left w:val="single" w:sz="12" w:space="0" w:color="215967"/>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208">
    <w:name w:val="xl208"/>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209">
    <w:name w:val="xl209"/>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b/>
      <w:bCs/>
      <w:color w:val="000000"/>
      <w:sz w:val="20"/>
      <w:szCs w:val="20"/>
    </w:rPr>
  </w:style>
  <w:style w:type="paragraph" w:customStyle="1" w:styleId="xl210">
    <w:name w:val="xl210"/>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11">
    <w:name w:val="xl211"/>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12">
    <w:name w:val="xl212"/>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13">
    <w:name w:val="xl213"/>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pPr>
    <w:rPr>
      <w:rFonts w:ascii="Franklin Gothic Book" w:eastAsia="Times New Roman" w:hAnsi="Franklin Gothic Book" w:cs="Times New Roman"/>
      <w:sz w:val="20"/>
      <w:szCs w:val="20"/>
    </w:rPr>
  </w:style>
  <w:style w:type="paragraph" w:customStyle="1" w:styleId="xl214">
    <w:name w:val="xl214"/>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216">
    <w:name w:val="xl216"/>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217">
    <w:name w:val="xl217"/>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sz w:val="20"/>
      <w:szCs w:val="20"/>
    </w:rPr>
  </w:style>
  <w:style w:type="paragraph" w:customStyle="1" w:styleId="xl218">
    <w:name w:val="xl218"/>
    <w:basedOn w:val="Normal"/>
    <w:rsid w:val="00757A8D"/>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19">
    <w:name w:val="xl219"/>
    <w:basedOn w:val="Normal"/>
    <w:rsid w:val="00757A8D"/>
    <w:pPr>
      <w:pBdr>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20">
    <w:name w:val="xl220"/>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1">
    <w:name w:val="xl221"/>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22">
    <w:name w:val="xl222"/>
    <w:basedOn w:val="Normal"/>
    <w:rsid w:val="00757A8D"/>
    <w:pPr>
      <w:pBdr>
        <w:top w:val="single" w:sz="4" w:space="0" w:color="808080"/>
        <w:left w:val="single" w:sz="12" w:space="0" w:color="215967"/>
        <w:bottom w:val="single" w:sz="12" w:space="0" w:color="215967"/>
        <w:right w:val="single" w:sz="4" w:space="0" w:color="808080"/>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223">
    <w:name w:val="xl223"/>
    <w:basedOn w:val="Normal"/>
    <w:rsid w:val="00757A8D"/>
    <w:pPr>
      <w:pBdr>
        <w:top w:val="single" w:sz="4" w:space="0" w:color="808080"/>
        <w:left w:val="single" w:sz="4" w:space="0" w:color="808080"/>
        <w:bottom w:val="single" w:sz="12" w:space="0" w:color="215967"/>
        <w:right w:val="single" w:sz="4" w:space="0" w:color="808080"/>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224">
    <w:name w:val="xl224"/>
    <w:basedOn w:val="Normal"/>
    <w:rsid w:val="00757A8D"/>
    <w:pPr>
      <w:pBdr>
        <w:top w:val="single" w:sz="4" w:space="0" w:color="808080"/>
        <w:left w:val="single" w:sz="4" w:space="0" w:color="808080"/>
        <w:bottom w:val="single" w:sz="12" w:space="0" w:color="215967"/>
        <w:right w:val="single" w:sz="12" w:space="0" w:color="215967"/>
      </w:pBdr>
      <w:shd w:val="clear" w:color="000000" w:fill="FFFFFF"/>
      <w:spacing w:before="100" w:beforeAutospacing="1" w:after="100" w:afterAutospacing="1" w:line="240" w:lineRule="auto"/>
      <w:textAlignment w:val="center"/>
    </w:pPr>
    <w:rPr>
      <w:rFonts w:ascii="Franklin Gothic Book" w:eastAsia="Times New Roman" w:hAnsi="Franklin Gothic Book" w:cs="Times New Roman"/>
      <w:b/>
      <w:bCs/>
      <w:sz w:val="20"/>
      <w:szCs w:val="20"/>
    </w:rPr>
  </w:style>
  <w:style w:type="paragraph" w:customStyle="1" w:styleId="xl225">
    <w:name w:val="xl225"/>
    <w:basedOn w:val="Normal"/>
    <w:rsid w:val="00757A8D"/>
    <w:pPr>
      <w:pBdr>
        <w:top w:val="single" w:sz="4" w:space="0" w:color="808080"/>
        <w:left w:val="single" w:sz="12" w:space="0" w:color="215967"/>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26">
    <w:name w:val="xl226"/>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27">
    <w:name w:val="xl227"/>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28">
    <w:name w:val="xl228"/>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29">
    <w:name w:val="xl229"/>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30">
    <w:name w:val="xl230"/>
    <w:basedOn w:val="Normal"/>
    <w:rsid w:val="00757A8D"/>
    <w:pPr>
      <w:pBdr>
        <w:top w:val="single" w:sz="4" w:space="0" w:color="808080"/>
        <w:left w:val="single" w:sz="12" w:space="0" w:color="215967"/>
        <w:bottom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231">
    <w:name w:val="xl231"/>
    <w:basedOn w:val="Normal"/>
    <w:rsid w:val="00757A8D"/>
    <w:pPr>
      <w:pBdr>
        <w:top w:val="single" w:sz="4" w:space="0" w:color="808080"/>
        <w:bottom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232">
    <w:name w:val="xl232"/>
    <w:basedOn w:val="Normal"/>
    <w:rsid w:val="00757A8D"/>
    <w:pPr>
      <w:pBdr>
        <w:top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000000"/>
      <w:sz w:val="20"/>
      <w:szCs w:val="20"/>
    </w:rPr>
  </w:style>
  <w:style w:type="paragraph" w:customStyle="1" w:styleId="xl233">
    <w:name w:val="xl233"/>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34">
    <w:name w:val="xl234"/>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35">
    <w:name w:val="xl235"/>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Franklin Gothic Book" w:eastAsia="Times New Roman" w:hAnsi="Franklin Gothic Book" w:cs="Times New Roman"/>
      <w:b/>
      <w:bCs/>
      <w:color w:val="000000"/>
      <w:sz w:val="20"/>
      <w:szCs w:val="20"/>
    </w:rPr>
  </w:style>
  <w:style w:type="paragraph" w:customStyle="1" w:styleId="xl236">
    <w:name w:val="xl236"/>
    <w:basedOn w:val="Normal"/>
    <w:rsid w:val="00757A8D"/>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7">
    <w:name w:val="xl237"/>
    <w:basedOn w:val="Normal"/>
    <w:rsid w:val="00757A8D"/>
    <w:pPr>
      <w:pBdr>
        <w:top w:val="single" w:sz="4" w:space="0" w:color="808080"/>
        <w:left w:val="single" w:sz="4" w:space="0" w:color="808080"/>
        <w:bottom w:val="single" w:sz="4" w:space="0" w:color="808080"/>
        <w:right w:val="single" w:sz="12" w:space="0" w:color="215967"/>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Normal"/>
    <w:rsid w:val="00757A8D"/>
    <w:pPr>
      <w:pBdr>
        <w:top w:val="single" w:sz="12" w:space="0" w:color="215967"/>
        <w:left w:val="single" w:sz="12" w:space="0" w:color="215967"/>
        <w:bottom w:val="single" w:sz="4" w:space="0" w:color="808080"/>
        <w:right w:val="single" w:sz="4" w:space="0" w:color="808080"/>
      </w:pBdr>
      <w:spacing w:before="100" w:beforeAutospacing="1" w:after="100" w:afterAutospacing="1" w:line="240" w:lineRule="auto"/>
      <w:jc w:val="both"/>
      <w:textAlignment w:val="top"/>
    </w:pPr>
    <w:rPr>
      <w:rFonts w:ascii="Franklin Gothic Book" w:eastAsia="Times New Roman" w:hAnsi="Franklin Gothic Book" w:cs="Times New Roman"/>
      <w:sz w:val="20"/>
      <w:szCs w:val="20"/>
    </w:rPr>
  </w:style>
  <w:style w:type="paragraph" w:customStyle="1" w:styleId="xl239">
    <w:name w:val="xl239"/>
    <w:basedOn w:val="Normal"/>
    <w:rsid w:val="00757A8D"/>
    <w:pPr>
      <w:pBdr>
        <w:top w:val="single" w:sz="12" w:space="0" w:color="215967"/>
        <w:left w:val="single" w:sz="4" w:space="0" w:color="808080"/>
        <w:bottom w:val="single" w:sz="4" w:space="0" w:color="808080"/>
        <w:right w:val="single" w:sz="4" w:space="0" w:color="808080"/>
      </w:pBdr>
      <w:spacing w:before="100" w:beforeAutospacing="1" w:after="100" w:afterAutospacing="1" w:line="240" w:lineRule="auto"/>
      <w:jc w:val="both"/>
      <w:textAlignment w:val="top"/>
    </w:pPr>
    <w:rPr>
      <w:rFonts w:ascii="Franklin Gothic Book" w:eastAsia="Times New Roman" w:hAnsi="Franklin Gothic Book" w:cs="Times New Roman"/>
      <w:sz w:val="20"/>
      <w:szCs w:val="20"/>
    </w:rPr>
  </w:style>
  <w:style w:type="paragraph" w:customStyle="1" w:styleId="xl240">
    <w:name w:val="xl240"/>
    <w:basedOn w:val="Normal"/>
    <w:rsid w:val="00757A8D"/>
    <w:pPr>
      <w:pBdr>
        <w:top w:val="single" w:sz="12" w:space="0" w:color="215967"/>
        <w:left w:val="single" w:sz="4" w:space="0" w:color="808080"/>
        <w:bottom w:val="single" w:sz="4" w:space="0" w:color="808080"/>
        <w:right w:val="single" w:sz="12" w:space="0" w:color="215967"/>
      </w:pBdr>
      <w:spacing w:before="100" w:beforeAutospacing="1" w:after="100" w:afterAutospacing="1" w:line="240" w:lineRule="auto"/>
      <w:jc w:val="both"/>
      <w:textAlignment w:val="top"/>
    </w:pPr>
    <w:rPr>
      <w:rFonts w:ascii="Franklin Gothic Book" w:eastAsia="Times New Roman" w:hAnsi="Franklin Gothic Book" w:cs="Times New Roman"/>
      <w:sz w:val="20"/>
      <w:szCs w:val="20"/>
    </w:rPr>
  </w:style>
  <w:style w:type="paragraph" w:customStyle="1" w:styleId="xl241">
    <w:name w:val="xl241"/>
    <w:basedOn w:val="Normal"/>
    <w:rsid w:val="00757A8D"/>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42">
    <w:name w:val="xl242"/>
    <w:basedOn w:val="Normal"/>
    <w:rsid w:val="00757A8D"/>
    <w:pPr>
      <w:pBdr>
        <w:top w:val="single" w:sz="4" w:space="0" w:color="808080"/>
        <w:left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43">
    <w:name w:val="xl243"/>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44">
    <w:name w:val="xl244"/>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45">
    <w:name w:val="xl245"/>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246">
    <w:name w:val="xl246"/>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color w:val="0D0D0D"/>
      <w:sz w:val="20"/>
      <w:szCs w:val="20"/>
    </w:rPr>
  </w:style>
  <w:style w:type="paragraph" w:customStyle="1" w:styleId="xl247">
    <w:name w:val="xl247"/>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48">
    <w:name w:val="xl248"/>
    <w:basedOn w:val="Normal"/>
    <w:rsid w:val="00757A8D"/>
    <w:pPr>
      <w:pBdr>
        <w:top w:val="single" w:sz="4" w:space="0" w:color="808080"/>
        <w:left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49">
    <w:name w:val="xl249"/>
    <w:basedOn w:val="Normal"/>
    <w:rsid w:val="00757A8D"/>
    <w:pPr>
      <w:pBdr>
        <w:top w:val="single" w:sz="4" w:space="0" w:color="808080"/>
        <w:left w:val="single" w:sz="12" w:space="0" w:color="215967"/>
        <w:bottom w:val="single" w:sz="4" w:space="0" w:color="808080"/>
        <w:right w:val="single" w:sz="4" w:space="0" w:color="808080"/>
      </w:pBdr>
      <w:shd w:val="clear" w:color="000000" w:fill="215967"/>
      <w:spacing w:before="100" w:beforeAutospacing="1" w:after="100" w:afterAutospacing="1" w:line="240" w:lineRule="auto"/>
      <w:jc w:val="center"/>
      <w:textAlignment w:val="center"/>
    </w:pPr>
    <w:rPr>
      <w:rFonts w:ascii="Franklin Gothic Book" w:eastAsia="Times New Roman" w:hAnsi="Franklin Gothic Book" w:cs="Times New Roman"/>
      <w:color w:val="BFBFBF"/>
      <w:sz w:val="32"/>
      <w:szCs w:val="32"/>
    </w:rPr>
  </w:style>
  <w:style w:type="paragraph" w:customStyle="1" w:styleId="xl250">
    <w:name w:val="xl250"/>
    <w:basedOn w:val="Normal"/>
    <w:rsid w:val="00757A8D"/>
    <w:pPr>
      <w:pBdr>
        <w:top w:val="single" w:sz="4" w:space="0" w:color="808080"/>
        <w:left w:val="single" w:sz="4" w:space="0" w:color="808080"/>
        <w:bottom w:val="single" w:sz="4" w:space="0" w:color="808080"/>
        <w:right w:val="single" w:sz="4" w:space="0" w:color="808080"/>
      </w:pBdr>
      <w:shd w:val="clear" w:color="000000" w:fill="215967"/>
      <w:spacing w:before="100" w:beforeAutospacing="1" w:after="100" w:afterAutospacing="1" w:line="240" w:lineRule="auto"/>
      <w:jc w:val="center"/>
      <w:textAlignment w:val="center"/>
    </w:pPr>
    <w:rPr>
      <w:rFonts w:ascii="Franklin Gothic Book" w:eastAsia="Times New Roman" w:hAnsi="Franklin Gothic Book" w:cs="Times New Roman"/>
      <w:color w:val="A6A6A6"/>
      <w:sz w:val="32"/>
      <w:szCs w:val="32"/>
    </w:rPr>
  </w:style>
  <w:style w:type="paragraph" w:customStyle="1" w:styleId="xl251">
    <w:name w:val="xl251"/>
    <w:basedOn w:val="Normal"/>
    <w:rsid w:val="00757A8D"/>
    <w:pPr>
      <w:pBdr>
        <w:top w:val="single" w:sz="4" w:space="0" w:color="808080"/>
        <w:left w:val="single" w:sz="4" w:space="0" w:color="808080"/>
        <w:bottom w:val="single" w:sz="4" w:space="0" w:color="808080"/>
        <w:right w:val="single" w:sz="12" w:space="0" w:color="215967"/>
      </w:pBdr>
      <w:shd w:val="clear" w:color="000000" w:fill="215967"/>
      <w:spacing w:before="100" w:beforeAutospacing="1" w:after="100" w:afterAutospacing="1" w:line="240" w:lineRule="auto"/>
      <w:jc w:val="center"/>
      <w:textAlignment w:val="center"/>
    </w:pPr>
    <w:rPr>
      <w:rFonts w:ascii="Franklin Gothic Book" w:eastAsia="Times New Roman" w:hAnsi="Franklin Gothic Book" w:cs="Times New Roman"/>
      <w:color w:val="A6A6A6"/>
      <w:sz w:val="32"/>
      <w:szCs w:val="32"/>
    </w:rPr>
  </w:style>
  <w:style w:type="paragraph" w:customStyle="1" w:styleId="xl252">
    <w:name w:val="xl252"/>
    <w:basedOn w:val="Normal"/>
    <w:rsid w:val="00757A8D"/>
    <w:pPr>
      <w:pBdr>
        <w:top w:val="single" w:sz="4" w:space="0" w:color="808080"/>
        <w:left w:val="single" w:sz="4" w:space="0" w:color="808080"/>
      </w:pBdr>
      <w:shd w:val="clear" w:color="000000" w:fill="F2F2F2"/>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53">
    <w:name w:val="xl253"/>
    <w:basedOn w:val="Normal"/>
    <w:rsid w:val="00757A8D"/>
    <w:pPr>
      <w:pBdr>
        <w:top w:val="single" w:sz="4" w:space="0" w:color="808080"/>
        <w:right w:val="single" w:sz="12" w:space="0" w:color="215967"/>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757A8D"/>
    <w:pPr>
      <w:pBdr>
        <w:top w:val="single" w:sz="4" w:space="0" w:color="808080"/>
        <w:left w:val="single" w:sz="4" w:space="0" w:color="808080"/>
        <w:bottom w:val="single" w:sz="4" w:space="0" w:color="808080"/>
      </w:pBdr>
      <w:shd w:val="clear" w:color="000000" w:fill="F2F2F2"/>
      <w:spacing w:before="100" w:beforeAutospacing="1" w:after="100" w:afterAutospacing="1" w:line="240" w:lineRule="auto"/>
      <w:jc w:val="center"/>
    </w:pPr>
    <w:rPr>
      <w:rFonts w:ascii="Franklin Gothic Book" w:eastAsia="Times New Roman" w:hAnsi="Franklin Gothic Book" w:cs="Times New Roman"/>
      <w:color w:val="000000"/>
      <w:sz w:val="20"/>
      <w:szCs w:val="20"/>
    </w:rPr>
  </w:style>
  <w:style w:type="paragraph" w:customStyle="1" w:styleId="xl255">
    <w:name w:val="xl255"/>
    <w:basedOn w:val="Normal"/>
    <w:rsid w:val="00757A8D"/>
    <w:pPr>
      <w:pBdr>
        <w:top w:val="single" w:sz="4" w:space="0" w:color="808080"/>
        <w:bottom w:val="single" w:sz="4" w:space="0" w:color="808080"/>
        <w:right w:val="single" w:sz="12" w:space="0" w:color="215967"/>
      </w:pBdr>
      <w:shd w:val="clear" w:color="000000" w:fill="F2F2F2"/>
      <w:spacing w:before="100" w:beforeAutospacing="1" w:after="100" w:afterAutospacing="1" w:line="240" w:lineRule="auto"/>
      <w:jc w:val="center"/>
    </w:pPr>
    <w:rPr>
      <w:rFonts w:ascii="Franklin Gothic Book" w:eastAsia="Times New Roman" w:hAnsi="Franklin Gothic Book" w:cs="Times New Roman"/>
      <w:color w:val="000000"/>
      <w:sz w:val="20"/>
      <w:szCs w:val="20"/>
    </w:rPr>
  </w:style>
  <w:style w:type="paragraph" w:customStyle="1" w:styleId="xl256">
    <w:name w:val="xl256"/>
    <w:basedOn w:val="Normal"/>
    <w:rsid w:val="00757A8D"/>
    <w:pPr>
      <w:pBdr>
        <w:top w:val="single" w:sz="12" w:space="0" w:color="31869B"/>
        <w:left w:val="single" w:sz="12" w:space="0" w:color="31869B"/>
        <w:bottom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57">
    <w:name w:val="xl257"/>
    <w:basedOn w:val="Normal"/>
    <w:rsid w:val="00757A8D"/>
    <w:pPr>
      <w:pBdr>
        <w:top w:val="single" w:sz="12" w:space="0" w:color="31869B"/>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58">
    <w:name w:val="xl258"/>
    <w:basedOn w:val="Normal"/>
    <w:rsid w:val="00757A8D"/>
    <w:pPr>
      <w:pBdr>
        <w:top w:val="single" w:sz="12" w:space="0" w:color="31869B"/>
        <w:left w:val="single" w:sz="4" w:space="0" w:color="808080"/>
        <w:bottom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59">
    <w:name w:val="xl259"/>
    <w:basedOn w:val="Normal"/>
    <w:rsid w:val="00757A8D"/>
    <w:pPr>
      <w:pBdr>
        <w:top w:val="single" w:sz="12" w:space="0" w:color="31869B"/>
        <w:bottom w:val="single" w:sz="4" w:space="0" w:color="808080"/>
        <w:right w:val="single" w:sz="12" w:space="0" w:color="31869B"/>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28"/>
      <w:szCs w:val="28"/>
    </w:rPr>
  </w:style>
  <w:style w:type="paragraph" w:customStyle="1" w:styleId="xl260">
    <w:name w:val="xl260"/>
    <w:basedOn w:val="Normal"/>
    <w:rsid w:val="00757A8D"/>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61">
    <w:name w:val="xl261"/>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62">
    <w:name w:val="xl262"/>
    <w:basedOn w:val="Normal"/>
    <w:rsid w:val="00757A8D"/>
    <w:pPr>
      <w:pBdr>
        <w:top w:val="single" w:sz="4" w:space="0" w:color="808080"/>
        <w:left w:val="single" w:sz="4" w:space="0" w:color="808080"/>
        <w:bottom w:val="single" w:sz="4" w:space="0" w:color="808080"/>
        <w:right w:val="single" w:sz="12" w:space="0" w:color="31869B"/>
      </w:pBdr>
      <w:spacing w:before="100" w:beforeAutospacing="1" w:after="100" w:afterAutospacing="1" w:line="240" w:lineRule="auto"/>
      <w:jc w:val="center"/>
      <w:textAlignment w:val="center"/>
    </w:pPr>
    <w:rPr>
      <w:rFonts w:ascii="Franklin Gothic Book" w:eastAsia="Times New Roman" w:hAnsi="Franklin Gothic Book" w:cs="Times New Roman"/>
      <w:color w:val="000000"/>
      <w:sz w:val="20"/>
      <w:szCs w:val="20"/>
    </w:rPr>
  </w:style>
  <w:style w:type="paragraph" w:customStyle="1" w:styleId="xl263">
    <w:name w:val="xl263"/>
    <w:basedOn w:val="Normal"/>
    <w:rsid w:val="00757A8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64">
    <w:name w:val="xl264"/>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Franklin Gothic Book" w:eastAsia="Times New Roman" w:hAnsi="Franklin Gothic Book" w:cs="Times New Roman"/>
      <w:sz w:val="20"/>
      <w:szCs w:val="20"/>
    </w:rPr>
  </w:style>
  <w:style w:type="paragraph" w:customStyle="1" w:styleId="xl265">
    <w:name w:val="xl265"/>
    <w:basedOn w:val="Normal"/>
    <w:rsid w:val="00757A8D"/>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266">
    <w:name w:val="xl266"/>
    <w:basedOn w:val="Normal"/>
    <w:rsid w:val="00757A8D"/>
    <w:pPr>
      <w:pBdr>
        <w:top w:val="single" w:sz="4" w:space="0" w:color="808080"/>
        <w:left w:val="single" w:sz="4" w:space="0" w:color="808080"/>
        <w:bottom w:val="single" w:sz="4" w:space="0" w:color="808080"/>
        <w:right w:val="single" w:sz="12" w:space="0" w:color="215967"/>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267">
    <w:name w:val="xl267"/>
    <w:basedOn w:val="Normal"/>
    <w:rsid w:val="00757A8D"/>
    <w:pPr>
      <w:pBdr>
        <w:top w:val="single" w:sz="4" w:space="0" w:color="808080"/>
        <w:left w:val="single" w:sz="4" w:space="0" w:color="808080"/>
        <w:bottom w:val="single" w:sz="4" w:space="0" w:color="808080"/>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268">
    <w:name w:val="xl268"/>
    <w:basedOn w:val="Normal"/>
    <w:rsid w:val="00757A8D"/>
    <w:pPr>
      <w:pBdr>
        <w:top w:val="single" w:sz="4" w:space="0" w:color="808080"/>
        <w:bottom w:val="single" w:sz="4" w:space="0" w:color="808080"/>
        <w:right w:val="single" w:sz="12" w:space="0" w:color="215967"/>
      </w:pBdr>
      <w:shd w:val="clear" w:color="000000" w:fill="BFBFBF"/>
      <w:spacing w:before="100" w:beforeAutospacing="1" w:after="100" w:afterAutospacing="1" w:line="240" w:lineRule="auto"/>
      <w:jc w:val="center"/>
      <w:textAlignment w:val="center"/>
    </w:pPr>
    <w:rPr>
      <w:rFonts w:ascii="Franklin Gothic Book" w:eastAsia="Times New Roman" w:hAnsi="Franklin Gothic Book" w:cs="Times New Roman"/>
      <w:b/>
      <w:bCs/>
      <w:sz w:val="20"/>
      <w:szCs w:val="20"/>
    </w:rPr>
  </w:style>
  <w:style w:type="paragraph" w:customStyle="1" w:styleId="xl269">
    <w:name w:val="xl269"/>
    <w:basedOn w:val="Normal"/>
    <w:rsid w:val="00757A8D"/>
    <w:pPr>
      <w:pBdr>
        <w:top w:val="single" w:sz="4" w:space="0" w:color="808080"/>
        <w:left w:val="single" w:sz="12" w:space="0" w:color="215967"/>
        <w:bottom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sz w:val="20"/>
      <w:szCs w:val="20"/>
    </w:rPr>
  </w:style>
  <w:style w:type="paragraph" w:customStyle="1" w:styleId="xl270">
    <w:name w:val="xl270"/>
    <w:basedOn w:val="Normal"/>
    <w:rsid w:val="00757A8D"/>
    <w:pPr>
      <w:pBdr>
        <w:top w:val="single" w:sz="4" w:space="0" w:color="808080"/>
        <w:bottom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71">
    <w:name w:val="xl271"/>
    <w:basedOn w:val="Normal"/>
    <w:rsid w:val="00757A8D"/>
    <w:pPr>
      <w:pBdr>
        <w:top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72">
    <w:name w:val="xl272"/>
    <w:basedOn w:val="Normal"/>
    <w:rsid w:val="00757A8D"/>
    <w:pPr>
      <w:pBdr>
        <w:top w:val="single" w:sz="4" w:space="0" w:color="808080"/>
        <w:left w:val="single" w:sz="4" w:space="0" w:color="808080"/>
        <w:bottom w:val="single" w:sz="4" w:space="0" w:color="808080"/>
        <w:right w:val="single" w:sz="12" w:space="0" w:color="215967"/>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3">
    <w:name w:val="xl273"/>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74">
    <w:name w:val="xl274"/>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75">
    <w:name w:val="xl275"/>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76">
    <w:name w:val="xl276"/>
    <w:basedOn w:val="Normal"/>
    <w:rsid w:val="00757A8D"/>
    <w:pPr>
      <w:pBdr>
        <w:top w:val="single" w:sz="4" w:space="0" w:color="808080"/>
        <w:left w:val="single" w:sz="4" w:space="0" w:color="808080"/>
        <w:bottom w:val="single" w:sz="4" w:space="0" w:color="808080"/>
        <w:right w:val="single" w:sz="4" w:space="0" w:color="808080"/>
      </w:pBdr>
      <w:shd w:val="clear" w:color="000000" w:fill="31869B"/>
      <w:spacing w:before="100" w:beforeAutospacing="1" w:after="100" w:afterAutospacing="1" w:line="240" w:lineRule="auto"/>
      <w:jc w:val="center"/>
      <w:textAlignment w:val="center"/>
    </w:pPr>
    <w:rPr>
      <w:rFonts w:ascii="Times New Roman" w:eastAsia="Times New Roman" w:hAnsi="Times New Roman" w:cs="Times New Roman"/>
      <w:color w:val="FFFFFF"/>
      <w:sz w:val="32"/>
      <w:szCs w:val="32"/>
    </w:rPr>
  </w:style>
  <w:style w:type="paragraph" w:customStyle="1" w:styleId="xl277">
    <w:name w:val="xl277"/>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b/>
      <w:bCs/>
      <w:sz w:val="20"/>
      <w:szCs w:val="20"/>
    </w:rPr>
  </w:style>
  <w:style w:type="paragraph" w:customStyle="1" w:styleId="xl278">
    <w:name w:val="xl278"/>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b/>
      <w:bCs/>
      <w:sz w:val="20"/>
      <w:szCs w:val="20"/>
    </w:rPr>
  </w:style>
  <w:style w:type="paragraph" w:customStyle="1" w:styleId="xl279">
    <w:name w:val="xl279"/>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b/>
      <w:bCs/>
      <w:sz w:val="20"/>
      <w:szCs w:val="20"/>
    </w:rPr>
  </w:style>
  <w:style w:type="paragraph" w:customStyle="1" w:styleId="xl280">
    <w:name w:val="xl280"/>
    <w:basedOn w:val="Normal"/>
    <w:rsid w:val="00757A8D"/>
    <w:pPr>
      <w:pBdr>
        <w:top w:val="single" w:sz="4" w:space="0" w:color="808080"/>
        <w:left w:val="single" w:sz="4" w:space="0" w:color="808080"/>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81">
    <w:name w:val="xl281"/>
    <w:basedOn w:val="Normal"/>
    <w:rsid w:val="00757A8D"/>
    <w:pPr>
      <w:pBdr>
        <w:top w:val="single" w:sz="4" w:space="0" w:color="808080"/>
        <w:left w:val="single" w:sz="12" w:space="0" w:color="215967"/>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82">
    <w:name w:val="xl282"/>
    <w:basedOn w:val="Normal"/>
    <w:rsid w:val="00757A8D"/>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83">
    <w:name w:val="xl283"/>
    <w:basedOn w:val="Normal"/>
    <w:rsid w:val="00757A8D"/>
    <w:pPr>
      <w:pBdr>
        <w:top w:val="single" w:sz="4" w:space="0" w:color="808080"/>
        <w:left w:val="single" w:sz="4" w:space="0" w:color="808080"/>
        <w:bottom w:val="single" w:sz="4" w:space="0" w:color="808080"/>
        <w:right w:val="single" w:sz="12" w:space="0" w:color="215967"/>
      </w:pBdr>
      <w:shd w:val="clear" w:color="000000" w:fill="FFFFFF"/>
      <w:spacing w:before="100" w:beforeAutospacing="1" w:after="100" w:afterAutospacing="1" w:line="240" w:lineRule="auto"/>
      <w:jc w:val="both"/>
      <w:textAlignment w:val="center"/>
    </w:pPr>
    <w:rPr>
      <w:rFonts w:ascii="Franklin Gothic Book" w:eastAsia="Times New Roman" w:hAnsi="Franklin Gothic Book" w:cs="Times New Roman"/>
      <w:color w:val="FF0000"/>
      <w:sz w:val="20"/>
      <w:szCs w:val="20"/>
    </w:rPr>
  </w:style>
  <w:style w:type="paragraph" w:customStyle="1" w:styleId="xl284">
    <w:name w:val="xl284"/>
    <w:basedOn w:val="Normal"/>
    <w:rsid w:val="00757A8D"/>
    <w:pPr>
      <w:pBdr>
        <w:top w:val="single" w:sz="12" w:space="0" w:color="31869B"/>
        <w:left w:val="single" w:sz="4" w:space="0" w:color="808080"/>
        <w:bottom w:val="single" w:sz="4" w:space="0" w:color="808080"/>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customStyle="1" w:styleId="xl285">
    <w:name w:val="xl285"/>
    <w:basedOn w:val="Normal"/>
    <w:rsid w:val="00757A8D"/>
    <w:pPr>
      <w:pBdr>
        <w:top w:val="single" w:sz="12" w:space="0" w:color="31869B"/>
        <w:bottom w:val="single" w:sz="4" w:space="0" w:color="808080"/>
        <w:right w:val="single" w:sz="12" w:space="0" w:color="215967"/>
      </w:pBdr>
      <w:shd w:val="clear" w:color="000000" w:fill="31869B"/>
      <w:spacing w:before="100" w:beforeAutospacing="1" w:after="100" w:afterAutospacing="1" w:line="240" w:lineRule="auto"/>
      <w:jc w:val="center"/>
      <w:textAlignment w:val="center"/>
    </w:pPr>
    <w:rPr>
      <w:rFonts w:ascii="Franklin Gothic Book" w:eastAsia="Times New Roman" w:hAnsi="Franklin Gothic Book" w:cs="Times New Roman"/>
      <w:color w:val="FFFFFF"/>
      <w:sz w:val="32"/>
      <w:szCs w:val="32"/>
    </w:rPr>
  </w:style>
  <w:style w:type="paragraph" w:styleId="Header">
    <w:name w:val="header"/>
    <w:basedOn w:val="Normal"/>
    <w:link w:val="HeaderChar"/>
    <w:uiPriority w:val="99"/>
    <w:unhideWhenUsed/>
    <w:rsid w:val="0082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07"/>
  </w:style>
  <w:style w:type="paragraph" w:styleId="Footer">
    <w:name w:val="footer"/>
    <w:basedOn w:val="Normal"/>
    <w:link w:val="FooterChar"/>
    <w:uiPriority w:val="99"/>
    <w:unhideWhenUsed/>
    <w:rsid w:val="0082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07"/>
  </w:style>
  <w:style w:type="paragraph" w:styleId="BalloonText">
    <w:name w:val="Balloon Text"/>
    <w:basedOn w:val="Normal"/>
    <w:link w:val="BalloonTextChar"/>
    <w:uiPriority w:val="99"/>
    <w:semiHidden/>
    <w:unhideWhenUsed/>
    <w:rsid w:val="0012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 Barovic</dc:creator>
  <cp:keywords/>
  <dc:description/>
  <cp:lastModifiedBy>Miljan Barovic</cp:lastModifiedBy>
  <cp:revision>2</cp:revision>
  <cp:lastPrinted>2019-12-17T08:13:00Z</cp:lastPrinted>
  <dcterms:created xsi:type="dcterms:W3CDTF">2020-01-27T07:59:00Z</dcterms:created>
  <dcterms:modified xsi:type="dcterms:W3CDTF">2020-01-27T07:59:00Z</dcterms:modified>
</cp:coreProperties>
</file>