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04" w:rsidRDefault="007E4A04" w:rsidP="007E4A0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Latn-CS"/>
        </w:rPr>
        <w:t>Na osnovu člana 11 Zakona o procjeni uticaja na životnu sredinu (''Sl.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list</w:t>
      </w:r>
      <w:proofErr w:type="gramEnd"/>
      <w:r>
        <w:rPr>
          <w:rFonts w:ascii="Arial" w:hAnsi="Arial" w:cs="Arial"/>
          <w:sz w:val="28"/>
          <w:szCs w:val="28"/>
        </w:rPr>
        <w:t xml:space="preserve"> CG“, br. 75</w:t>
      </w:r>
      <w:r>
        <w:rPr>
          <w:rFonts w:ascii="Arial" w:hAnsi="Arial" w:cs="Arial"/>
          <w:sz w:val="28"/>
          <w:szCs w:val="28"/>
          <w:lang w:val="hr-HR"/>
        </w:rPr>
        <w:t>/18</w:t>
      </w:r>
      <w:r>
        <w:rPr>
          <w:rFonts w:ascii="Arial" w:hAnsi="Arial" w:cs="Arial"/>
          <w:sz w:val="28"/>
          <w:szCs w:val="28"/>
          <w:lang w:val="sr-Latn-CS"/>
        </w:rPr>
        <w:t>)</w:t>
      </w:r>
    </w:p>
    <w:p w:rsidR="007E4A04" w:rsidRDefault="007E4A04" w:rsidP="007E4A04">
      <w:pPr>
        <w:jc w:val="both"/>
        <w:rPr>
          <w:rFonts w:ascii="Arial" w:hAnsi="Arial" w:cs="Arial"/>
          <w:lang w:val="sr-Latn-CS"/>
        </w:rPr>
      </w:pPr>
    </w:p>
    <w:p w:rsidR="007E4A04" w:rsidRDefault="007E4A04" w:rsidP="007E4A04">
      <w:pPr>
        <w:rPr>
          <w:rFonts w:ascii="Arial" w:hAnsi="Arial" w:cs="Arial"/>
          <w:lang w:val="sr-Latn-CS"/>
        </w:rPr>
      </w:pPr>
    </w:p>
    <w:p w:rsidR="007E4A04" w:rsidRDefault="007E4A04" w:rsidP="007E4A04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Sekretarijat za planiranje prostora i održivi razvoj </w:t>
      </w:r>
    </w:p>
    <w:p w:rsidR="007E4A04" w:rsidRDefault="007E4A04" w:rsidP="007E4A04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Glavnog grada – Podgorica  </w:t>
      </w:r>
    </w:p>
    <w:p w:rsidR="007E4A04" w:rsidRDefault="007E4A04" w:rsidP="007E4A04">
      <w:pPr>
        <w:rPr>
          <w:rFonts w:ascii="Arial" w:hAnsi="Arial" w:cs="Arial"/>
          <w:b/>
          <w:sz w:val="28"/>
          <w:szCs w:val="28"/>
          <w:lang w:val="sr-Latn-CS"/>
        </w:rPr>
      </w:pPr>
    </w:p>
    <w:p w:rsidR="007E4A04" w:rsidRDefault="007E4A04" w:rsidP="007E4A04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>
        <w:rPr>
          <w:rFonts w:ascii="Arial" w:hAnsi="Arial" w:cs="Arial"/>
          <w:b/>
          <w:bCs/>
          <w:sz w:val="32"/>
          <w:szCs w:val="32"/>
          <w:lang w:val="sr-Latn-CS"/>
        </w:rPr>
        <w:t>OBAVJEŠTAVA</w:t>
      </w:r>
    </w:p>
    <w:p w:rsidR="007E4A04" w:rsidRDefault="007E4A04" w:rsidP="007E4A04">
      <w:pPr>
        <w:rPr>
          <w:rFonts w:ascii="Arial" w:hAnsi="Arial" w:cs="Arial"/>
          <w:b/>
          <w:lang w:val="sr-Latn-CS"/>
        </w:rPr>
      </w:pPr>
    </w:p>
    <w:p w:rsidR="007E4A04" w:rsidRDefault="007E4A04" w:rsidP="007E4A04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zainteresovanu javnost</w:t>
      </w:r>
    </w:p>
    <w:p w:rsidR="007E4A04" w:rsidRDefault="007E4A04" w:rsidP="007E4A04">
      <w:pPr>
        <w:rPr>
          <w:rFonts w:ascii="Arial" w:hAnsi="Arial" w:cs="Arial"/>
          <w:sz w:val="28"/>
          <w:szCs w:val="28"/>
          <w:lang w:val="sr-Latn-CS"/>
        </w:rPr>
      </w:pPr>
    </w:p>
    <w:p w:rsidR="007E4A04" w:rsidRDefault="007E4A04" w:rsidP="007E4A04">
      <w:pPr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 xml:space="preserve">da </w:t>
      </w:r>
      <w:r w:rsidR="00F769DF">
        <w:rPr>
          <w:rFonts w:ascii="Arial" w:hAnsi="Arial" w:cs="Arial"/>
          <w:sz w:val="28"/>
          <w:szCs w:val="28"/>
          <w:lang w:val="sr-Latn-CS"/>
        </w:rPr>
        <w:t>je nosilac projekta „CIJEVNA KOMERC</w:t>
      </w:r>
      <w:r>
        <w:rPr>
          <w:rFonts w:ascii="Arial" w:hAnsi="Arial" w:cs="Arial"/>
          <w:sz w:val="28"/>
          <w:szCs w:val="28"/>
          <w:lang w:val="sr-Latn-CS"/>
        </w:rPr>
        <w:t>“ d.o.o. Podgorica, podnio zahtjev za odlučivanje o potrebi izrade elaborata o  procjeni uticaja na životnu sredinu za</w:t>
      </w:r>
      <w:r w:rsidR="00F769DF">
        <w:rPr>
          <w:rFonts w:ascii="Arial" w:hAnsi="Arial" w:cs="Arial"/>
          <w:sz w:val="28"/>
          <w:szCs w:val="28"/>
          <w:lang w:val="sr-Latn-CS"/>
        </w:rPr>
        <w:t xml:space="preserve"> rad postrojenja za proizvodnju betona na katastarskoj parceli br.1885 KO Mahala, u zahvatu PUP-a Podgorica, u Podgorici</w:t>
      </w:r>
      <w:r>
        <w:rPr>
          <w:rFonts w:ascii="Arial" w:hAnsi="Arial" w:cs="Arial"/>
          <w:sz w:val="28"/>
          <w:szCs w:val="28"/>
          <w:lang w:val="sr-Latn-CS"/>
        </w:rPr>
        <w:t>.</w:t>
      </w:r>
    </w:p>
    <w:p w:rsidR="007E4A04" w:rsidRDefault="007E4A04" w:rsidP="007E4A04">
      <w:pPr>
        <w:ind w:firstLine="720"/>
        <w:jc w:val="both"/>
        <w:rPr>
          <w:rFonts w:ascii="Arial" w:hAnsi="Arial" w:cs="Arial"/>
          <w:sz w:val="28"/>
          <w:szCs w:val="28"/>
          <w:lang w:val="sr-Latn-CS"/>
        </w:rPr>
      </w:pPr>
    </w:p>
    <w:p w:rsidR="007E4A04" w:rsidRDefault="007E4A04" w:rsidP="007E4A04">
      <w:pPr>
        <w:tabs>
          <w:tab w:val="left" w:pos="-3240"/>
        </w:tabs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Zahtjev sa potrebnom dokumentacijom o planiranom objektu biće dostupan javnosti u prostorijama Sekretarijata za planiranje prostora i održivi razvoj – Sektor za održivi razvoj, ul. Vuka Karadžića broj 41, kancelarija broj 2, svakog radnog dana u terminu od 12 do 15 časova, u vremenskom okviru od pet dana od dana objavljivanja ovog obavještenja.</w:t>
      </w:r>
    </w:p>
    <w:p w:rsidR="007E4A04" w:rsidRDefault="007E4A04" w:rsidP="007E4A04">
      <w:pPr>
        <w:jc w:val="both"/>
        <w:rPr>
          <w:rFonts w:ascii="Arial" w:hAnsi="Arial" w:cs="Arial"/>
          <w:sz w:val="28"/>
          <w:szCs w:val="28"/>
          <w:lang w:val="sr-Latn-CS"/>
        </w:rPr>
      </w:pPr>
    </w:p>
    <w:p w:rsidR="007E4A04" w:rsidRDefault="007E4A04" w:rsidP="007E4A04">
      <w:pPr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 xml:space="preserve">Primjedbe i mišljenja u pisanoj formi, mogu se dostaviti na adresu ovog organa, kao i na e-mail </w:t>
      </w:r>
      <w:r>
        <w:rPr>
          <w:rFonts w:ascii="Arial" w:hAnsi="Arial" w:cs="Arial"/>
          <w:sz w:val="28"/>
          <w:szCs w:val="28"/>
          <w:u w:val="single"/>
          <w:lang w:val="sr-Latn-CS"/>
        </w:rPr>
        <w:t>dejan.mugosa@podgorica.me.</w:t>
      </w:r>
    </w:p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7E4A04"/>
    <w:rsid w:val="007464B9"/>
    <w:rsid w:val="007E4A04"/>
    <w:rsid w:val="0086577F"/>
    <w:rsid w:val="00986DCB"/>
    <w:rsid w:val="00F7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9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3</cp:revision>
  <dcterms:created xsi:type="dcterms:W3CDTF">2020-05-29T06:28:00Z</dcterms:created>
  <dcterms:modified xsi:type="dcterms:W3CDTF">2020-05-29T06:52:00Z</dcterms:modified>
</cp:coreProperties>
</file>