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Default="00B34B95" w:rsidP="008D681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B34B95" w:rsidRDefault="00B34B95" w:rsidP="008D6814">
      <w:pPr>
        <w:jc w:val="both"/>
        <w:rPr>
          <w:rFonts w:ascii="Arial" w:hAnsi="Arial" w:cs="Arial"/>
          <w:lang w:val="sr-Latn-CS"/>
        </w:rPr>
      </w:pPr>
    </w:p>
    <w:p w:rsidR="00B34B95" w:rsidRDefault="00B34B95" w:rsidP="008D6814">
      <w:pPr>
        <w:jc w:val="both"/>
        <w:rPr>
          <w:rFonts w:ascii="Arial" w:hAnsi="Arial" w:cs="Arial"/>
          <w:lang w:val="sr-Latn-CS"/>
        </w:rPr>
      </w:pPr>
    </w:p>
    <w:p w:rsidR="00B34B95" w:rsidRDefault="00B34B95" w:rsidP="008D6814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Sekretarijat za planiranje prostora i održivi razvoj</w:t>
      </w:r>
    </w:p>
    <w:p w:rsidR="00B34B95" w:rsidRDefault="00B34B95" w:rsidP="008D6814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Glavnog grada Podgorica</w:t>
      </w:r>
    </w:p>
    <w:p w:rsidR="00B34B95" w:rsidRDefault="00B34B95" w:rsidP="008D6814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B34B95" w:rsidRDefault="00B34B95" w:rsidP="008D6814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B34B95" w:rsidRDefault="00B34B95" w:rsidP="008D6814">
      <w:pPr>
        <w:jc w:val="center"/>
        <w:rPr>
          <w:rFonts w:ascii="Arial" w:hAnsi="Arial" w:cs="Arial"/>
          <w:b/>
          <w:lang w:val="sr-Latn-CS"/>
        </w:rPr>
      </w:pPr>
    </w:p>
    <w:p w:rsidR="00B34B95" w:rsidRDefault="00B34B95" w:rsidP="008D6814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B34B95" w:rsidRDefault="00B34B95" w:rsidP="008D6814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547470" w:rsidRDefault="00547470" w:rsidP="008D6814">
      <w:pPr>
        <w:pStyle w:val="Default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>da je nosilac projekta „</w:t>
      </w:r>
      <w:r w:rsidR="00973A82">
        <w:rPr>
          <w:rFonts w:ascii="Arial" w:hAnsi="Arial" w:cs="Arial"/>
          <w:color w:val="262626" w:themeColor="text1" w:themeTint="D9"/>
          <w:sz w:val="28"/>
          <w:szCs w:val="28"/>
        </w:rPr>
        <w:t>KOŠĆELA DOO</w:t>
      </w:r>
      <w:r w:rsidR="008D6814">
        <w:rPr>
          <w:rFonts w:ascii="Arial" w:hAnsi="Arial" w:cs="Arial"/>
          <w:color w:val="262626" w:themeColor="text1" w:themeTint="D9"/>
          <w:sz w:val="28"/>
          <w:szCs w:val="28"/>
        </w:rPr>
        <w:t xml:space="preserve">“ </w:t>
      </w:r>
      <w:r w:rsidR="00B34B95">
        <w:rPr>
          <w:rFonts w:ascii="Arial" w:hAnsi="Arial" w:cs="Arial"/>
          <w:color w:val="262626" w:themeColor="text1" w:themeTint="D9"/>
          <w:sz w:val="28"/>
          <w:szCs w:val="28"/>
        </w:rPr>
        <w:t xml:space="preserve">Podgorica, podnio zahtjev za odlučivanje o potrebi izrade elaborata o  procjeni uticaja na životnu sredinu </w:t>
      </w: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za </w:t>
      </w:r>
      <w:r w:rsidR="00E00FE0">
        <w:rPr>
          <w:rFonts w:ascii="Arial" w:hAnsi="Arial" w:cs="Arial"/>
          <w:color w:val="262626" w:themeColor="text1" w:themeTint="D9"/>
          <w:sz w:val="28"/>
          <w:szCs w:val="28"/>
        </w:rPr>
        <w:t>modernizaciju poljoprivrednog gazdinstva</w:t>
      </w: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, na </w:t>
      </w:r>
      <w:r w:rsidR="00E00FE0">
        <w:rPr>
          <w:rFonts w:ascii="Arial" w:hAnsi="Arial" w:cs="Arial"/>
          <w:color w:val="262626" w:themeColor="text1" w:themeTint="D9"/>
          <w:sz w:val="28"/>
          <w:szCs w:val="28"/>
        </w:rPr>
        <w:t>katastarskim parcelama</w:t>
      </w: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 broj </w:t>
      </w:r>
      <w:r w:rsidR="00973A82">
        <w:rPr>
          <w:rFonts w:ascii="Arial" w:hAnsi="Arial" w:cs="Arial"/>
          <w:color w:val="262626" w:themeColor="text1" w:themeTint="D9"/>
          <w:sz w:val="28"/>
          <w:szCs w:val="28"/>
        </w:rPr>
        <w:t>507</w:t>
      </w:r>
      <w:r w:rsidR="00E00FE0">
        <w:rPr>
          <w:rFonts w:ascii="Arial" w:hAnsi="Arial" w:cs="Arial"/>
          <w:color w:val="262626" w:themeColor="text1" w:themeTint="D9"/>
          <w:sz w:val="28"/>
          <w:szCs w:val="28"/>
        </w:rPr>
        <w:t>, 511, 512 i 514</w:t>
      </w:r>
      <w:r w:rsidR="00973A82">
        <w:rPr>
          <w:rFonts w:ascii="Arial" w:hAnsi="Arial" w:cs="Arial"/>
          <w:color w:val="262626" w:themeColor="text1" w:themeTint="D9"/>
          <w:sz w:val="28"/>
          <w:szCs w:val="28"/>
        </w:rPr>
        <w:t xml:space="preserve"> KO Đurkovići</w:t>
      </w:r>
      <w:r w:rsidR="00A904C6">
        <w:rPr>
          <w:rFonts w:ascii="Arial" w:hAnsi="Arial" w:cs="Arial"/>
          <w:color w:val="262626" w:themeColor="text1" w:themeTint="D9"/>
          <w:sz w:val="28"/>
          <w:szCs w:val="28"/>
        </w:rPr>
        <w:t>, Podgorica</w:t>
      </w:r>
      <w:r>
        <w:rPr>
          <w:rFonts w:ascii="Arial" w:hAnsi="Arial" w:cs="Arial"/>
          <w:color w:val="262626" w:themeColor="text1" w:themeTint="D9"/>
          <w:sz w:val="28"/>
          <w:szCs w:val="28"/>
        </w:rPr>
        <w:t>.</w:t>
      </w:r>
    </w:p>
    <w:p w:rsidR="00E00FE0" w:rsidRDefault="00E00FE0" w:rsidP="008D6814">
      <w:pPr>
        <w:pStyle w:val="Default"/>
        <w:jc w:val="both"/>
      </w:pPr>
    </w:p>
    <w:p w:rsidR="00B34B95" w:rsidRDefault="00B34B95" w:rsidP="008D6814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Zahtjev sa potre</w:t>
      </w:r>
      <w:r w:rsidR="00E00FE0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bnom dokumentacijom o predmetnom</w:t>
      </w: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 </w:t>
      </w:r>
      <w:r w:rsidR="00E00FE0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projektu</w:t>
      </w: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 biće dostupan javnosti u prostorijama Sekretarijata za planiranje prostora i održivi razvoj – Sektor za održivi razvoj, ul. Vuka Karad</w:t>
      </w:r>
      <w:r w:rsidR="00792D94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žića broj 41, kancelarija broj 1</w:t>
      </w: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, svakog radnog dana u terminu od 12 do 15 časova, u vremenskom okviru od pet dana od dana objavljivanja ovog obavještenja.</w:t>
      </w:r>
    </w:p>
    <w:p w:rsidR="00B34B95" w:rsidRDefault="00B34B95" w:rsidP="008D6814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B34B95" w:rsidRDefault="00B34B95" w:rsidP="008D6814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F0254C" w:rsidRPr="00A111EB">
          <w:rPr>
            <w:rStyle w:val="Hyperlink"/>
            <w:rFonts w:ascii="Arial" w:hAnsi="Arial" w:cs="Arial"/>
            <w:sz w:val="28"/>
            <w:szCs w:val="28"/>
            <w:lang w:val="sr-Latn-CS"/>
          </w:rPr>
          <w:t>milena.becic@podgorica.me</w:t>
        </w:r>
      </w:hyperlink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 </w:t>
      </w:r>
    </w:p>
    <w:p w:rsidR="00B34B95" w:rsidRDefault="00B34B95" w:rsidP="00B34B95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Default="00B34B95" w:rsidP="00B34B95"/>
    <w:p w:rsidR="00B34B95" w:rsidRDefault="00B34B95" w:rsidP="00B34B95"/>
    <w:p w:rsidR="001C2C80" w:rsidRDefault="00B34B95">
      <w:r>
        <w:t xml:space="preserve"> </w:t>
      </w:r>
    </w:p>
    <w:sectPr w:rsidR="001C2C80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14550F"/>
    <w:rsid w:val="001C2C80"/>
    <w:rsid w:val="001D096B"/>
    <w:rsid w:val="001D28B4"/>
    <w:rsid w:val="004F1B2C"/>
    <w:rsid w:val="00547470"/>
    <w:rsid w:val="00573058"/>
    <w:rsid w:val="005E6511"/>
    <w:rsid w:val="00680FB4"/>
    <w:rsid w:val="006B182B"/>
    <w:rsid w:val="00792D94"/>
    <w:rsid w:val="007B4B26"/>
    <w:rsid w:val="008D6814"/>
    <w:rsid w:val="008F1D3D"/>
    <w:rsid w:val="00973A82"/>
    <w:rsid w:val="00A904C6"/>
    <w:rsid w:val="00B34B95"/>
    <w:rsid w:val="00D267FF"/>
    <w:rsid w:val="00E00FE0"/>
    <w:rsid w:val="00F0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5474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bec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milena.becic</dc:creator>
  <cp:keywords/>
  <dc:description/>
  <cp:lastModifiedBy>milena.becic</cp:lastModifiedBy>
  <cp:revision>12</cp:revision>
  <dcterms:created xsi:type="dcterms:W3CDTF">2020-06-11T11:32:00Z</dcterms:created>
  <dcterms:modified xsi:type="dcterms:W3CDTF">2020-08-10T12:28:00Z</dcterms:modified>
</cp:coreProperties>
</file>