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A1" w:rsidRDefault="00CC5DA1" w:rsidP="00DF0459">
      <w:pPr>
        <w:rPr>
          <w:rFonts w:ascii="Arial" w:hAnsi="Arial" w:cs="Arial"/>
          <w:lang w:val="sr-Latn-CS"/>
        </w:rPr>
      </w:pPr>
    </w:p>
    <w:p w:rsidR="00CC5DA1" w:rsidRDefault="00DF0459" w:rsidP="00DF0459">
      <w:pPr>
        <w:rPr>
          <w:rFonts w:ascii="Arial" w:hAnsi="Arial" w:cs="Arial"/>
          <w:lang w:val="sr-Latn-CS"/>
        </w:rPr>
      </w:pPr>
      <w:r w:rsidRPr="00DF0459">
        <w:rPr>
          <w:rFonts w:ascii="Arial" w:hAnsi="Arial" w:cs="Arial"/>
          <w:lang w:val="sr-Latn-CS"/>
        </w:rPr>
        <w:t>T</w:t>
      </w:r>
      <w:r w:rsidR="00F45791" w:rsidRPr="00DF0459">
        <w:rPr>
          <w:rFonts w:ascii="Arial" w:hAnsi="Arial" w:cs="Arial"/>
          <w:lang w:val="sr-Latn-CS"/>
        </w:rPr>
        <w:t>retman letećih formi komaraca na području Glavnog grada</w:t>
      </w:r>
      <w:r w:rsidR="00CC5DA1">
        <w:rPr>
          <w:rFonts w:ascii="Arial" w:hAnsi="Arial" w:cs="Arial"/>
          <w:lang w:val="sr-Latn-CS"/>
        </w:rPr>
        <w:t>, u skladu sa Programom Sistematske dezinsekcije</w:t>
      </w:r>
      <w:r w:rsidR="00EF10F3">
        <w:rPr>
          <w:rFonts w:ascii="Arial" w:hAnsi="Arial" w:cs="Arial"/>
          <w:lang w:val="sr-Latn-CS"/>
        </w:rPr>
        <w:t xml:space="preserve"> za 2020. godinu</w:t>
      </w:r>
      <w:r w:rsidR="00CC5DA1">
        <w:rPr>
          <w:rFonts w:ascii="Arial" w:hAnsi="Arial" w:cs="Arial"/>
          <w:lang w:val="sr-Latn-CS"/>
        </w:rPr>
        <w:t>, realizovaće se u periodu od juna do septembra, u četiri etape od po 8 do 10 noći.</w:t>
      </w:r>
    </w:p>
    <w:p w:rsidR="00CC5DA1" w:rsidRDefault="00CC5DA1" w:rsidP="00DF0459">
      <w:pPr>
        <w:rPr>
          <w:rFonts w:ascii="Arial" w:hAnsi="Arial" w:cs="Arial"/>
          <w:lang w:val="sr-Latn-CS"/>
        </w:rPr>
      </w:pPr>
    </w:p>
    <w:p w:rsidR="00CC5DA1" w:rsidRDefault="00CC5DA1" w:rsidP="00DF0459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Tretman će se vršiti u večernjim i noćnim satima, sa početkom između 19:00h i 20:00 h i trajaće do 02:00h do 03:00 h i obuhvatiće dio grada preko Morače, do Kolovrata, Gornju Goricu od mosta na Sitnici do Zelenike, naselja Tološi, Momišići, Kruševac, naselje iza IGM „Radoje Dakić“, naselja Zagorič, Zlatica, Masline, Murtovina, Nova i Stara Varoš, Konik, Vrela Ribnička, Stari Aerodrom, Pobrežje, Zabjelo i Zelenika. </w:t>
      </w:r>
    </w:p>
    <w:p w:rsidR="00DF0459" w:rsidRPr="00DF0459" w:rsidRDefault="002A52CB" w:rsidP="00DF0459">
      <w:pPr>
        <w:rPr>
          <w:rFonts w:ascii="Arial" w:hAnsi="Arial" w:cs="Arial"/>
          <w:lang w:val="sr-Latn-CS"/>
        </w:rPr>
      </w:pPr>
      <w:r w:rsidRPr="00DF0459">
        <w:rPr>
          <w:rFonts w:ascii="Arial" w:hAnsi="Arial" w:cs="Arial"/>
          <w:lang w:val="sr-Latn-CS"/>
        </w:rPr>
        <w:t xml:space="preserve"> </w:t>
      </w:r>
    </w:p>
    <w:sectPr w:rsidR="00DF0459" w:rsidRPr="00DF0459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D2F35"/>
    <w:multiLevelType w:val="hybridMultilevel"/>
    <w:tmpl w:val="84D6AFD6"/>
    <w:lvl w:ilvl="0" w:tplc="13587DF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2CB"/>
    <w:rsid w:val="002178F5"/>
    <w:rsid w:val="002A52CB"/>
    <w:rsid w:val="0086577F"/>
    <w:rsid w:val="00C30249"/>
    <w:rsid w:val="00CC5DA1"/>
    <w:rsid w:val="00DF0459"/>
    <w:rsid w:val="00EA7F70"/>
    <w:rsid w:val="00ED66B8"/>
    <w:rsid w:val="00EF10F3"/>
    <w:rsid w:val="00F4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CB"/>
    <w:pPr>
      <w:spacing w:before="120" w:after="120" w:line="264" w:lineRule="auto"/>
      <w:jc w:val="both"/>
    </w:pPr>
    <w:rPr>
      <w:sz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7</cp:revision>
  <dcterms:created xsi:type="dcterms:W3CDTF">2020-08-05T06:42:00Z</dcterms:created>
  <dcterms:modified xsi:type="dcterms:W3CDTF">2020-08-05T07:12:00Z</dcterms:modified>
</cp:coreProperties>
</file>