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Default="00A777B4" w:rsidP="00A777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Sekretarijat za planiranje prostora i održivi razvoj</w:t>
      </w: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Glavnog grada Podgorica</w:t>
      </w: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A777B4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pStyle w:val="Default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da je nosi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>lac projekta „TELENOR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“ 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>D.O.O</w:t>
      </w:r>
      <w:r>
        <w:rPr>
          <w:rFonts w:ascii="Arial" w:hAnsi="Arial" w:cs="Arial"/>
          <w:color w:val="262626" w:themeColor="text1" w:themeTint="D9"/>
          <w:sz w:val="28"/>
          <w:szCs w:val="28"/>
        </w:rPr>
        <w:t>. Podgorica, podnio zahtjev za odlučivanje o potrebi izrade elaborata o  procjeni uticaja na životnu sredinu bazne stanic</w:t>
      </w:r>
      <w:r w:rsidR="00AE430C">
        <w:rPr>
          <w:rFonts w:ascii="Arial" w:hAnsi="Arial" w:cs="Arial"/>
          <w:color w:val="262626" w:themeColor="text1" w:themeTint="D9"/>
          <w:sz w:val="28"/>
          <w:szCs w:val="28"/>
        </w:rPr>
        <w:t>e mobilne te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>lefonije „Mareza“ (CT)</w:t>
      </w:r>
      <w:r>
        <w:rPr>
          <w:rFonts w:ascii="Arial" w:hAnsi="Arial" w:cs="Arial"/>
          <w:color w:val="262626" w:themeColor="text1" w:themeTint="D9"/>
          <w:sz w:val="28"/>
          <w:szCs w:val="28"/>
        </w:rPr>
        <w:t>, koja je planirana na dije</w:t>
      </w:r>
      <w:r w:rsidR="00AE430C">
        <w:rPr>
          <w:rFonts w:ascii="Arial" w:hAnsi="Arial" w:cs="Arial"/>
          <w:color w:val="262626" w:themeColor="text1" w:themeTint="D9"/>
          <w:sz w:val="28"/>
          <w:szCs w:val="28"/>
        </w:rPr>
        <w:t>lu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 xml:space="preserve"> katastarske parcele broj 56 KO Tološi</w:t>
      </w:r>
      <w:r>
        <w:rPr>
          <w:rFonts w:ascii="Arial" w:hAnsi="Arial" w:cs="Arial"/>
          <w:color w:val="262626" w:themeColor="text1" w:themeTint="D9"/>
          <w:sz w:val="28"/>
          <w:szCs w:val="28"/>
        </w:rPr>
        <w:t>, Podgorica.</w:t>
      </w:r>
    </w:p>
    <w:p w:rsidR="00A777B4" w:rsidRDefault="00A777B4" w:rsidP="00A777B4">
      <w:pPr>
        <w:pStyle w:val="Default"/>
        <w:jc w:val="both"/>
        <w:rPr>
          <w:rFonts w:ascii="Arial" w:hAnsi="Arial" w:cs="Arial"/>
        </w:rPr>
      </w:pPr>
    </w:p>
    <w:p w:rsidR="00A777B4" w:rsidRDefault="00A777B4" w:rsidP="00A777B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maja.lakicevic@podgorica.me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A777B4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Default="00A777B4" w:rsidP="00A777B4">
      <w:pPr>
        <w:rPr>
          <w:rFonts w:ascii="Arial" w:hAnsi="Arial" w:cs="Arial"/>
        </w:rPr>
      </w:pPr>
    </w:p>
    <w:p w:rsidR="00A777B4" w:rsidRDefault="00A777B4" w:rsidP="00A777B4"/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960287"/>
    <w:rsid w:val="00A777B4"/>
    <w:rsid w:val="00AE430C"/>
    <w:rsid w:val="00DA2293"/>
    <w:rsid w:val="00DC2AF2"/>
    <w:rsid w:val="00D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2020-11-30T07:33:00Z</dcterms:created>
  <dcterms:modified xsi:type="dcterms:W3CDTF">2021-02-23T09:38:00Z</dcterms:modified>
</cp:coreProperties>
</file>