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Default="00A777B4" w:rsidP="00A777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A777B4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Sekretarijat za planiranje prostora i održivi razvoj</w:t>
      </w:r>
    </w:p>
    <w:p w:rsidR="00A777B4" w:rsidRDefault="00A777B4" w:rsidP="00A777B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Glavnog grada Podgorica</w:t>
      </w:r>
    </w:p>
    <w:p w:rsidR="00A777B4" w:rsidRDefault="00A777B4" w:rsidP="00A777B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A777B4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A777B4" w:rsidRDefault="00A777B4" w:rsidP="00A777B4">
      <w:pPr>
        <w:pStyle w:val="Default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da je nosi</w:t>
      </w:r>
      <w:r w:rsidR="00960287">
        <w:rPr>
          <w:rFonts w:ascii="Arial" w:hAnsi="Arial" w:cs="Arial"/>
          <w:color w:val="262626" w:themeColor="text1" w:themeTint="D9"/>
          <w:sz w:val="28"/>
          <w:szCs w:val="28"/>
        </w:rPr>
        <w:t>lac projekta „TELENOR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“ </w:t>
      </w:r>
      <w:r w:rsidR="00960287">
        <w:rPr>
          <w:rFonts w:ascii="Arial" w:hAnsi="Arial" w:cs="Arial"/>
          <w:color w:val="262626" w:themeColor="text1" w:themeTint="D9"/>
          <w:sz w:val="28"/>
          <w:szCs w:val="28"/>
        </w:rPr>
        <w:t>D.O.O</w:t>
      </w:r>
      <w:r>
        <w:rPr>
          <w:rFonts w:ascii="Arial" w:hAnsi="Arial" w:cs="Arial"/>
          <w:color w:val="262626" w:themeColor="text1" w:themeTint="D9"/>
          <w:sz w:val="28"/>
          <w:szCs w:val="28"/>
        </w:rPr>
        <w:t>. Podgorica, podnio zahtjev za odlučivanj</w:t>
      </w:r>
      <w:r w:rsidR="00817F62">
        <w:rPr>
          <w:rFonts w:ascii="Arial" w:hAnsi="Arial" w:cs="Arial"/>
          <w:color w:val="262626" w:themeColor="text1" w:themeTint="D9"/>
          <w:sz w:val="28"/>
          <w:szCs w:val="28"/>
        </w:rPr>
        <w:t xml:space="preserve">e o potrebi izrade elaborata o 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procjeni uticaja </w:t>
      </w:r>
      <w:r w:rsidR="00817F62">
        <w:rPr>
          <w:rFonts w:ascii="Arial" w:hAnsi="Arial" w:cs="Arial"/>
          <w:color w:val="262626" w:themeColor="text1" w:themeTint="D9"/>
          <w:sz w:val="28"/>
          <w:szCs w:val="28"/>
        </w:rPr>
        <w:t>bazne stanice mobilne telefonije “8-8“, na životnu sredinu</w:t>
      </w:r>
      <w:r>
        <w:rPr>
          <w:rFonts w:ascii="Arial" w:hAnsi="Arial" w:cs="Arial"/>
          <w:color w:val="262626" w:themeColor="text1" w:themeTint="D9"/>
          <w:sz w:val="28"/>
          <w:szCs w:val="28"/>
        </w:rPr>
        <w:t>, koja je planirana na dije</w:t>
      </w:r>
      <w:r w:rsidR="00AE430C">
        <w:rPr>
          <w:rFonts w:ascii="Arial" w:hAnsi="Arial" w:cs="Arial"/>
          <w:color w:val="262626" w:themeColor="text1" w:themeTint="D9"/>
          <w:sz w:val="28"/>
          <w:szCs w:val="28"/>
        </w:rPr>
        <w:t>lu</w:t>
      </w:r>
      <w:r w:rsidR="008D323C">
        <w:rPr>
          <w:rFonts w:ascii="Arial" w:hAnsi="Arial" w:cs="Arial"/>
          <w:color w:val="262626" w:themeColor="text1" w:themeTint="D9"/>
          <w:sz w:val="28"/>
          <w:szCs w:val="28"/>
        </w:rPr>
        <w:t xml:space="preserve"> katastarske </w:t>
      </w:r>
      <w:r w:rsidR="00817F62">
        <w:rPr>
          <w:rFonts w:ascii="Arial" w:hAnsi="Arial" w:cs="Arial"/>
          <w:color w:val="262626" w:themeColor="text1" w:themeTint="D9"/>
          <w:sz w:val="28"/>
          <w:szCs w:val="28"/>
        </w:rPr>
        <w:t>parcele broj 7907/2 KO Podgorica III, u Podgorici</w:t>
      </w:r>
      <w:r>
        <w:rPr>
          <w:rFonts w:ascii="Arial" w:hAnsi="Arial" w:cs="Arial"/>
          <w:color w:val="262626" w:themeColor="text1" w:themeTint="D9"/>
          <w:sz w:val="28"/>
          <w:szCs w:val="28"/>
        </w:rPr>
        <w:t>.</w:t>
      </w:r>
    </w:p>
    <w:p w:rsidR="00A777B4" w:rsidRDefault="00A777B4" w:rsidP="00A777B4">
      <w:pPr>
        <w:pStyle w:val="Default"/>
        <w:jc w:val="both"/>
        <w:rPr>
          <w:rFonts w:ascii="Arial" w:hAnsi="Arial" w:cs="Arial"/>
        </w:rPr>
      </w:pPr>
    </w:p>
    <w:p w:rsidR="00A777B4" w:rsidRDefault="00A777B4" w:rsidP="00A777B4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1, svakog radnog dana u terminu od 12 do 15 časova, u vremenskom okviru od pet dana od dana objavljivanja ovog obavještenja.</w:t>
      </w: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817F62" w:rsidRPr="00D02385">
          <w:rPr>
            <w:rStyle w:val="Hyperlink"/>
            <w:rFonts w:ascii="Arial" w:hAnsi="Arial" w:cs="Arial"/>
            <w:sz w:val="28"/>
            <w:szCs w:val="28"/>
            <w:lang w:val="sr-Latn-CS"/>
          </w:rPr>
          <w:t>milena.becic@podgorica.me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</w:t>
      </w:r>
    </w:p>
    <w:p w:rsidR="00A777B4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Default="00A777B4" w:rsidP="00A777B4">
      <w:pPr>
        <w:rPr>
          <w:rFonts w:ascii="Arial" w:hAnsi="Arial" w:cs="Arial"/>
        </w:rPr>
      </w:pPr>
    </w:p>
    <w:p w:rsidR="00A777B4" w:rsidRDefault="00A777B4" w:rsidP="00A777B4"/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4C4A8C"/>
    <w:rsid w:val="00801649"/>
    <w:rsid w:val="00817F62"/>
    <w:rsid w:val="008D323C"/>
    <w:rsid w:val="00960287"/>
    <w:rsid w:val="00A777B4"/>
    <w:rsid w:val="00AE430C"/>
    <w:rsid w:val="00DA2293"/>
    <w:rsid w:val="00DC2AF2"/>
    <w:rsid w:val="00D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6</cp:revision>
  <dcterms:created xsi:type="dcterms:W3CDTF">2020-11-30T07:33:00Z</dcterms:created>
  <dcterms:modified xsi:type="dcterms:W3CDTF">2021-03-19T11:19:00Z</dcterms:modified>
</cp:coreProperties>
</file>